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1DD" w:rsidRPr="00BB71DD" w:rsidRDefault="00A006EE" w:rsidP="00BB71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BB71DD" w:rsidRPr="00BB71DD">
        <w:rPr>
          <w:rFonts w:ascii="Times New Roman" w:hAnsi="Times New Roman" w:cs="Times New Roman"/>
          <w:b/>
          <w:sz w:val="28"/>
          <w:szCs w:val="28"/>
        </w:rPr>
        <w:t>азвивающ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="00BB71DD" w:rsidRPr="00BB71DD">
        <w:rPr>
          <w:rFonts w:ascii="Times New Roman" w:hAnsi="Times New Roman" w:cs="Times New Roman"/>
          <w:b/>
          <w:sz w:val="28"/>
          <w:szCs w:val="28"/>
        </w:rPr>
        <w:t xml:space="preserve"> предметно-пространственн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="00BB71DD" w:rsidRPr="00BB71DD">
        <w:rPr>
          <w:rFonts w:ascii="Times New Roman" w:hAnsi="Times New Roman" w:cs="Times New Roman"/>
          <w:b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BB71DD" w:rsidRPr="00BB71DD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91774B">
        <w:rPr>
          <w:rFonts w:ascii="Times New Roman" w:hAnsi="Times New Roman" w:cs="Times New Roman"/>
          <w:b/>
          <w:sz w:val="28"/>
          <w:szCs w:val="28"/>
        </w:rPr>
        <w:t>старшей</w:t>
      </w:r>
      <w:r w:rsidR="00BB71DD" w:rsidRPr="00BB71DD">
        <w:rPr>
          <w:rFonts w:ascii="Times New Roman" w:hAnsi="Times New Roman" w:cs="Times New Roman"/>
          <w:b/>
          <w:sz w:val="28"/>
          <w:szCs w:val="28"/>
        </w:rPr>
        <w:t xml:space="preserve"> группе  в  соответствии  с  федеральными  государственными образовательными стандартами дошкольного образования.</w:t>
      </w:r>
    </w:p>
    <w:p w:rsidR="00BB71DD" w:rsidRP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DD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Коротких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Н.С., воспитатель М</w:t>
      </w:r>
      <w:r w:rsidRPr="00BB71DD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БУ д\с №29 «Серебряное копытце</w:t>
      </w:r>
      <w:r w:rsidRPr="00BB71DD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A564E" w:rsidRDefault="00BB71DD" w:rsidP="007109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1DD">
        <w:rPr>
          <w:rFonts w:ascii="Times New Roman" w:hAnsi="Times New Roman" w:cs="Times New Roman"/>
          <w:sz w:val="28"/>
          <w:szCs w:val="28"/>
        </w:rPr>
        <w:t>Основываясь  на  требованиях  ФГОС,  СанПиН,  Примерного  перечня  игрового оборудования для учебно-материального обеспечения дошкольных о</w:t>
      </w:r>
      <w:r w:rsidR="00936D62">
        <w:rPr>
          <w:rFonts w:ascii="Times New Roman" w:hAnsi="Times New Roman" w:cs="Times New Roman"/>
          <w:sz w:val="28"/>
          <w:szCs w:val="28"/>
        </w:rPr>
        <w:t>бразовательных учреждений</w:t>
      </w:r>
      <w:r w:rsidRPr="00BB71DD">
        <w:rPr>
          <w:rFonts w:ascii="Times New Roman" w:hAnsi="Times New Roman" w:cs="Times New Roman"/>
          <w:sz w:val="28"/>
          <w:szCs w:val="28"/>
        </w:rPr>
        <w:t xml:space="preserve"> в </w:t>
      </w:r>
      <w:r w:rsidR="004A4B05">
        <w:rPr>
          <w:rFonts w:ascii="Times New Roman" w:hAnsi="Times New Roman" w:cs="Times New Roman"/>
          <w:sz w:val="28"/>
          <w:szCs w:val="28"/>
        </w:rPr>
        <w:t>старшей</w:t>
      </w:r>
      <w:r w:rsidRPr="00BB71DD">
        <w:rPr>
          <w:rFonts w:ascii="Times New Roman" w:hAnsi="Times New Roman" w:cs="Times New Roman"/>
          <w:sz w:val="28"/>
          <w:szCs w:val="28"/>
        </w:rPr>
        <w:t xml:space="preserve"> группе «</w:t>
      </w:r>
      <w:r>
        <w:rPr>
          <w:rFonts w:ascii="Times New Roman" w:hAnsi="Times New Roman" w:cs="Times New Roman"/>
          <w:sz w:val="28"/>
          <w:szCs w:val="28"/>
        </w:rPr>
        <w:t>Жемчужинка</w:t>
      </w:r>
      <w:r w:rsidRPr="00BB71DD">
        <w:rPr>
          <w:rFonts w:ascii="Times New Roman" w:hAnsi="Times New Roman" w:cs="Times New Roman"/>
          <w:sz w:val="28"/>
          <w:szCs w:val="28"/>
        </w:rPr>
        <w:t xml:space="preserve">» создана развивающая предметно-пространственная  среда,  ориентированная  на  использование  </w:t>
      </w:r>
      <w:r w:rsidR="00710983">
        <w:rPr>
          <w:rFonts w:ascii="Times New Roman" w:hAnsi="Times New Roman" w:cs="Times New Roman"/>
          <w:sz w:val="28"/>
          <w:szCs w:val="28"/>
        </w:rPr>
        <w:t>соответствующих</w:t>
      </w:r>
      <w:r w:rsidRPr="00BB71DD">
        <w:rPr>
          <w:rFonts w:ascii="Times New Roman" w:hAnsi="Times New Roman" w:cs="Times New Roman"/>
          <w:sz w:val="28"/>
          <w:szCs w:val="28"/>
        </w:rPr>
        <w:t xml:space="preserve">  </w:t>
      </w:r>
      <w:r w:rsidR="00710983">
        <w:rPr>
          <w:rFonts w:ascii="Times New Roman" w:hAnsi="Times New Roman" w:cs="Times New Roman"/>
          <w:sz w:val="28"/>
          <w:szCs w:val="28"/>
        </w:rPr>
        <w:t>возрастным</w:t>
      </w:r>
      <w:r w:rsidRPr="00BB71DD">
        <w:rPr>
          <w:rFonts w:ascii="Times New Roman" w:hAnsi="Times New Roman" w:cs="Times New Roman"/>
          <w:sz w:val="28"/>
          <w:szCs w:val="28"/>
        </w:rPr>
        <w:t xml:space="preserve"> </w:t>
      </w:r>
      <w:r w:rsidR="00710983">
        <w:rPr>
          <w:rFonts w:ascii="Times New Roman" w:hAnsi="Times New Roman" w:cs="Times New Roman"/>
          <w:sz w:val="28"/>
          <w:szCs w:val="28"/>
        </w:rPr>
        <w:t xml:space="preserve">и индивидуальным особенностям </w:t>
      </w:r>
      <w:r w:rsidRPr="00BB71DD">
        <w:rPr>
          <w:rFonts w:ascii="Times New Roman" w:hAnsi="Times New Roman" w:cs="Times New Roman"/>
          <w:sz w:val="28"/>
          <w:szCs w:val="28"/>
        </w:rPr>
        <w:t>форм работы с детьми</w:t>
      </w:r>
      <w:r w:rsidR="00710983">
        <w:rPr>
          <w:rFonts w:ascii="Times New Roman" w:hAnsi="Times New Roman" w:cs="Times New Roman"/>
          <w:sz w:val="28"/>
          <w:szCs w:val="28"/>
        </w:rPr>
        <w:t xml:space="preserve">. </w:t>
      </w:r>
      <w:r w:rsidRPr="00BB71DD">
        <w:rPr>
          <w:rFonts w:ascii="Times New Roman" w:hAnsi="Times New Roman" w:cs="Times New Roman"/>
          <w:sz w:val="28"/>
          <w:szCs w:val="28"/>
        </w:rPr>
        <w:t>Оборудование  группы  отвечае</w:t>
      </w:r>
      <w:r w:rsidR="00936D62">
        <w:rPr>
          <w:rFonts w:ascii="Times New Roman" w:hAnsi="Times New Roman" w:cs="Times New Roman"/>
          <w:sz w:val="28"/>
          <w:szCs w:val="28"/>
        </w:rPr>
        <w:t xml:space="preserve">т  требованиям  </w:t>
      </w:r>
      <w:r w:rsidRPr="00BB71DD">
        <w:rPr>
          <w:rFonts w:ascii="Times New Roman" w:hAnsi="Times New Roman" w:cs="Times New Roman"/>
          <w:sz w:val="28"/>
          <w:szCs w:val="28"/>
        </w:rPr>
        <w:t xml:space="preserve">  безопасности,  является </w:t>
      </w:r>
      <w:proofErr w:type="spellStart"/>
      <w:r w:rsidRPr="00BB71DD">
        <w:rPr>
          <w:rFonts w:ascii="Times New Roman" w:hAnsi="Times New Roman" w:cs="Times New Roman"/>
          <w:sz w:val="28"/>
          <w:szCs w:val="28"/>
        </w:rPr>
        <w:t>здоровьесберегающим</w:t>
      </w:r>
      <w:proofErr w:type="spellEnd"/>
      <w:r w:rsidRPr="00BB71DD">
        <w:rPr>
          <w:rFonts w:ascii="Times New Roman" w:hAnsi="Times New Roman" w:cs="Times New Roman"/>
          <w:sz w:val="28"/>
          <w:szCs w:val="28"/>
        </w:rPr>
        <w:t xml:space="preserve">,  эстетически  привлекательным,  доступным  детям.  Мебель соответствует  возрасту  и  росту  детей,  закреплена.  Игрушки  обеспечивают максимальный  для  данного  возраста  развивающий  эффект,  обеспечивают психологическую комфортность пребывания каждого ребенка в группе. Обстановка в группе приближена </w:t>
      </w:r>
      <w:proofErr w:type="gramStart"/>
      <w:r w:rsidRPr="00BB71D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B71DD">
        <w:rPr>
          <w:rFonts w:ascii="Times New Roman" w:hAnsi="Times New Roman" w:cs="Times New Roman"/>
          <w:sz w:val="28"/>
          <w:szCs w:val="28"/>
        </w:rPr>
        <w:t xml:space="preserve"> домашней. </w:t>
      </w:r>
    </w:p>
    <w:p w:rsidR="00BB71DD" w:rsidRPr="00BB71DD" w:rsidRDefault="00BB71DD" w:rsidP="007109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1DD">
        <w:rPr>
          <w:rFonts w:ascii="Times New Roman" w:hAnsi="Times New Roman" w:cs="Times New Roman"/>
          <w:sz w:val="28"/>
          <w:szCs w:val="28"/>
        </w:rPr>
        <w:t>Пространство  группы  организую  в  виде  разграниченных  центров,  оснащенных большим  количеством  развивающих  материалов.  Подобная  организация  позволяет детям  выбрать  интересные  для  себя  занятия,  чередовать  их  в  течение  дня.  Дает возможность  эффективно  организовывать  образовательный  процесс  с  учетом индивидуальных особенностей детей. Оснащение уголков меняется в соответствии с тематическим планированием образовательного процесса.</w:t>
      </w:r>
    </w:p>
    <w:p w:rsidR="00710983" w:rsidRDefault="00BB71DD" w:rsidP="00BB71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1DD">
        <w:rPr>
          <w:rFonts w:ascii="Times New Roman" w:hAnsi="Times New Roman" w:cs="Times New Roman"/>
          <w:b/>
          <w:sz w:val="28"/>
          <w:szCs w:val="28"/>
        </w:rPr>
        <w:t>Характеристика группы</w:t>
      </w:r>
    </w:p>
    <w:p w:rsidR="00BB71DD" w:rsidRPr="00710983" w:rsidRDefault="00BB71DD" w:rsidP="00BB71D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1DD">
        <w:rPr>
          <w:rFonts w:ascii="Times New Roman" w:hAnsi="Times New Roman" w:cs="Times New Roman"/>
          <w:sz w:val="28"/>
          <w:szCs w:val="28"/>
        </w:rPr>
        <w:t>Предметно  –  пространственная  развивающая  среда  организована  с  учётом требований ФГОС, где чётко прослеживаются все пять образовательных областей:</w:t>
      </w:r>
    </w:p>
    <w:p w:rsidR="00BB71DD" w:rsidRP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социально-коммуникативн</w:t>
      </w:r>
      <w:r w:rsidR="004A4B05">
        <w:rPr>
          <w:rFonts w:ascii="Times New Roman" w:hAnsi="Times New Roman" w:cs="Times New Roman"/>
          <w:sz w:val="28"/>
          <w:szCs w:val="28"/>
        </w:rPr>
        <w:t>ое развитие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71DD" w:rsidRP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познавательн</w:t>
      </w:r>
      <w:r w:rsidR="004A4B05">
        <w:rPr>
          <w:rFonts w:ascii="Times New Roman" w:hAnsi="Times New Roman" w:cs="Times New Roman"/>
          <w:sz w:val="28"/>
          <w:szCs w:val="28"/>
        </w:rPr>
        <w:t>ое развитие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71DD" w:rsidRP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речев</w:t>
      </w:r>
      <w:r w:rsidR="004A4B05">
        <w:rPr>
          <w:rFonts w:ascii="Times New Roman" w:hAnsi="Times New Roman" w:cs="Times New Roman"/>
          <w:sz w:val="28"/>
          <w:szCs w:val="28"/>
        </w:rPr>
        <w:t>ое развитие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71DD" w:rsidRP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художественно-эстетическ</w:t>
      </w:r>
      <w:r w:rsidR="004A4B05">
        <w:rPr>
          <w:rFonts w:ascii="Times New Roman" w:hAnsi="Times New Roman" w:cs="Times New Roman"/>
          <w:sz w:val="28"/>
          <w:szCs w:val="28"/>
        </w:rPr>
        <w:t>ое развитие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71DD" w:rsidRDefault="004A4B05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физическое развитие</w:t>
      </w:r>
      <w:r w:rsidR="00BB71DD" w:rsidRPr="00BB71DD">
        <w:rPr>
          <w:rFonts w:ascii="Times New Roman" w:hAnsi="Times New Roman" w:cs="Times New Roman"/>
          <w:sz w:val="28"/>
          <w:szCs w:val="28"/>
        </w:rPr>
        <w:t>.</w:t>
      </w:r>
    </w:p>
    <w:p w:rsid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2"/>
        <w:gridCol w:w="2282"/>
        <w:gridCol w:w="2282"/>
        <w:gridCol w:w="2282"/>
      </w:tblGrid>
      <w:tr w:rsidR="003E2E5E" w:rsidTr="003E2E5E">
        <w:trPr>
          <w:trHeight w:val="1668"/>
        </w:trPr>
        <w:tc>
          <w:tcPr>
            <w:tcW w:w="2282" w:type="dxa"/>
          </w:tcPr>
          <w:p w:rsidR="003E2E5E" w:rsidRPr="00BB71DD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DD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  <w:p w:rsidR="003E2E5E" w:rsidRPr="00BB71DD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DD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  <w:p w:rsidR="003E2E5E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2" w:type="dxa"/>
          </w:tcPr>
          <w:p w:rsidR="003E2E5E" w:rsidRPr="00BB71DD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DD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  <w:p w:rsidR="003E2E5E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2" w:type="dxa"/>
          </w:tcPr>
          <w:p w:rsidR="003E2E5E" w:rsidRPr="00BB71DD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DD">
              <w:rPr>
                <w:rFonts w:ascii="Times New Roman" w:hAnsi="Times New Roman" w:cs="Times New Roman"/>
                <w:sz w:val="28"/>
                <w:szCs w:val="28"/>
              </w:rPr>
              <w:t xml:space="preserve">Гендерные </w:t>
            </w:r>
          </w:p>
          <w:p w:rsidR="003E2E5E" w:rsidRPr="00BB71DD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DD">
              <w:rPr>
                <w:rFonts w:ascii="Times New Roman" w:hAnsi="Times New Roman" w:cs="Times New Roman"/>
                <w:sz w:val="28"/>
                <w:szCs w:val="28"/>
              </w:rPr>
              <w:t>особенности</w:t>
            </w:r>
          </w:p>
          <w:p w:rsidR="003E2E5E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2" w:type="dxa"/>
          </w:tcPr>
          <w:p w:rsidR="003E2E5E" w:rsidRPr="00BB71DD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D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</w:t>
            </w:r>
          </w:p>
          <w:p w:rsidR="003E2E5E" w:rsidRPr="00BB71DD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DD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</w:p>
          <w:p w:rsidR="003E2E5E" w:rsidRPr="00BB71DD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B71DD">
              <w:rPr>
                <w:rFonts w:ascii="Times New Roman" w:hAnsi="Times New Roman" w:cs="Times New Roman"/>
                <w:sz w:val="28"/>
                <w:szCs w:val="28"/>
              </w:rPr>
              <w:t xml:space="preserve">(группа </w:t>
            </w:r>
            <w:proofErr w:type="gramEnd"/>
          </w:p>
          <w:p w:rsidR="003E2E5E" w:rsidRPr="00BB71DD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DD">
              <w:rPr>
                <w:rFonts w:ascii="Times New Roman" w:hAnsi="Times New Roman" w:cs="Times New Roman"/>
                <w:sz w:val="28"/>
                <w:szCs w:val="28"/>
              </w:rPr>
              <w:t>здоровья)</w:t>
            </w:r>
          </w:p>
          <w:p w:rsidR="003E2E5E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E5E" w:rsidTr="003E2E5E">
        <w:trPr>
          <w:trHeight w:val="1006"/>
        </w:trPr>
        <w:tc>
          <w:tcPr>
            <w:tcW w:w="2282" w:type="dxa"/>
          </w:tcPr>
          <w:p w:rsidR="003E2E5E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282" w:type="dxa"/>
          </w:tcPr>
          <w:p w:rsidR="003E2E5E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82" w:type="dxa"/>
          </w:tcPr>
          <w:p w:rsidR="003E2E5E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– мальчиков</w:t>
            </w:r>
          </w:p>
          <w:p w:rsidR="003E2E5E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– девочек </w:t>
            </w:r>
          </w:p>
        </w:tc>
        <w:tc>
          <w:tcPr>
            <w:tcW w:w="2282" w:type="dxa"/>
          </w:tcPr>
          <w:p w:rsidR="003E2E5E" w:rsidRPr="00BB71DD" w:rsidRDefault="003E2E5E" w:rsidP="00834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1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B71DD">
              <w:rPr>
                <w:rFonts w:ascii="Times New Roman" w:hAnsi="Times New Roman" w:cs="Times New Roman"/>
                <w:sz w:val="28"/>
                <w:szCs w:val="28"/>
              </w:rPr>
              <w:t xml:space="preserve"> чел. – </w:t>
            </w:r>
            <w:proofErr w:type="spellStart"/>
            <w:proofErr w:type="gramStart"/>
            <w:r w:rsidRPr="00BB71DD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  <w:proofErr w:type="gramEnd"/>
            <w:r w:rsidRPr="00BB71DD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BB71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2E5E" w:rsidRPr="00BB71DD" w:rsidRDefault="003E2E5E" w:rsidP="00834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B71DD">
              <w:rPr>
                <w:rFonts w:ascii="Times New Roman" w:hAnsi="Times New Roman" w:cs="Times New Roman"/>
                <w:sz w:val="28"/>
                <w:szCs w:val="28"/>
              </w:rPr>
              <w:t xml:space="preserve"> чел. – </w:t>
            </w:r>
            <w:proofErr w:type="spellStart"/>
            <w:proofErr w:type="gramStart"/>
            <w:r w:rsidRPr="00BB71D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gramEnd"/>
            <w:r w:rsidRPr="00BB71DD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BB71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2E5E" w:rsidRDefault="003E2E5E" w:rsidP="00BB71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4C03" w:rsidRDefault="00834C03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71DD">
        <w:rPr>
          <w:rFonts w:ascii="Times New Roman" w:hAnsi="Times New Roman" w:cs="Times New Roman"/>
          <w:sz w:val="28"/>
          <w:szCs w:val="28"/>
        </w:rPr>
        <w:t xml:space="preserve">Центр  сюжетно-ролевой  игры:  Основной  целью  этого  направления  является позитивная  социализация  детей  старшего  дошкольного  возраста,  приобщение  их  к социокультурным нормам, традициям семьи, общества и государства. Основные  этапы  формирования  личностных  качеств  ребенка закладываются  именно  в  дошкольном  возрасте  и  преимущественно  посредством игры.  Я  в  своей  группе  постаралась  создать  среду  и  условия  для  развития  именно игровых качеств у детей. Используются разные виды игр: дидактические, подвижные, театрализованные,  сюжетно  –  ролевые.  Сюжетно-ролевые  игры:  «Ателье», </w:t>
      </w:r>
      <w:r w:rsidR="00510BB6">
        <w:rPr>
          <w:rFonts w:ascii="Times New Roman" w:hAnsi="Times New Roman" w:cs="Times New Roman"/>
          <w:sz w:val="28"/>
          <w:szCs w:val="28"/>
        </w:rPr>
        <w:t>«Школа»,</w:t>
      </w:r>
      <w:r w:rsidRPr="00BB71DD">
        <w:rPr>
          <w:rFonts w:ascii="Times New Roman" w:hAnsi="Times New Roman" w:cs="Times New Roman"/>
          <w:sz w:val="28"/>
          <w:szCs w:val="28"/>
        </w:rPr>
        <w:t xml:space="preserve"> </w:t>
      </w:r>
      <w:r w:rsidR="00510BB6" w:rsidRPr="00BB71DD">
        <w:rPr>
          <w:rFonts w:ascii="Times New Roman" w:hAnsi="Times New Roman" w:cs="Times New Roman"/>
          <w:sz w:val="28"/>
          <w:szCs w:val="28"/>
        </w:rPr>
        <w:t>«По</w:t>
      </w:r>
      <w:r w:rsidR="00510BB6">
        <w:rPr>
          <w:rFonts w:ascii="Times New Roman" w:hAnsi="Times New Roman" w:cs="Times New Roman"/>
          <w:sz w:val="28"/>
          <w:szCs w:val="28"/>
        </w:rPr>
        <w:t>чта»,</w:t>
      </w:r>
      <w:r w:rsidRPr="00BB71DD">
        <w:rPr>
          <w:rFonts w:ascii="Times New Roman" w:hAnsi="Times New Roman" w:cs="Times New Roman"/>
          <w:sz w:val="28"/>
          <w:szCs w:val="28"/>
        </w:rPr>
        <w:t xml:space="preserve"> «Салон</w:t>
      </w:r>
      <w:r w:rsidR="00510BB6">
        <w:rPr>
          <w:rFonts w:ascii="Times New Roman" w:hAnsi="Times New Roman" w:cs="Times New Roman"/>
          <w:sz w:val="28"/>
          <w:szCs w:val="28"/>
        </w:rPr>
        <w:t xml:space="preserve"> </w:t>
      </w:r>
      <w:r w:rsidRPr="00BB71DD">
        <w:rPr>
          <w:rFonts w:ascii="Times New Roman" w:hAnsi="Times New Roman" w:cs="Times New Roman"/>
          <w:sz w:val="28"/>
          <w:szCs w:val="28"/>
        </w:rPr>
        <w:t>красоты»,  «Супермаркет»,  «Поликлиника»,  «Семья»,  «Гараж»,  «Мастерская», «Кафе».  Для  всех  игр  приготовлены костюмы,  пос</w:t>
      </w:r>
      <w:r w:rsidR="00936D62">
        <w:rPr>
          <w:rFonts w:ascii="Times New Roman" w:hAnsi="Times New Roman" w:cs="Times New Roman"/>
          <w:sz w:val="28"/>
          <w:szCs w:val="28"/>
        </w:rPr>
        <w:t xml:space="preserve">обия,  материалы  </w:t>
      </w:r>
      <w:r w:rsidRPr="00BB71DD">
        <w:rPr>
          <w:rFonts w:ascii="Times New Roman" w:hAnsi="Times New Roman" w:cs="Times New Roman"/>
          <w:sz w:val="28"/>
          <w:szCs w:val="28"/>
        </w:rPr>
        <w:t xml:space="preserve">  для  повышения  интереса  детей  к играм.</w:t>
      </w:r>
      <w:r w:rsidR="00834C03" w:rsidRPr="00834C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34C03" w:rsidRPr="00834C03" w:rsidRDefault="00AC4AA1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8454" cy="2690446"/>
            <wp:effectExtent l="19050" t="0" r="4146" b="0"/>
            <wp:docPr id="4" name="Рисунок 3" descr="C:\Users\Надежда\Pictures\фото группы жемчужинка\IMG_20160404_16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Pictures\фото группы жемчужинка\IMG_20160404_164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41" t="3198" r="3994" b="1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75" cy="269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C0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34C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7873" cy="2686049"/>
            <wp:effectExtent l="19050" t="0" r="7327" b="0"/>
            <wp:docPr id="3" name="Рисунок 2" descr="C:\Users\Надежда\Pictures\фото группы жемчужинка\IMG_20160404_16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Pictures\фото группы жемчужинка\IMG_20160404_164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78" cy="269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DD" w:rsidRP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DD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0C0DD0">
        <w:rPr>
          <w:rFonts w:ascii="Times New Roman" w:hAnsi="Times New Roman" w:cs="Times New Roman"/>
          <w:sz w:val="28"/>
          <w:szCs w:val="28"/>
        </w:rPr>
        <w:t>труда</w:t>
      </w:r>
      <w:r w:rsidRPr="00BB71DD">
        <w:rPr>
          <w:rFonts w:ascii="Times New Roman" w:hAnsi="Times New Roman" w:cs="Times New Roman"/>
          <w:sz w:val="28"/>
          <w:szCs w:val="28"/>
        </w:rPr>
        <w:t xml:space="preserve">:  Большое значение в развитии личностных качеств ребенка имеет труд.  Трудовые  поручения  и  дежурства  становятся  неотъемлемой  частью образовательного  процесса  в  старшей  группе.  Для  дежурства  по  столовой  в  группе есть  уголок,  </w:t>
      </w:r>
      <w:r w:rsidR="00710983">
        <w:rPr>
          <w:rFonts w:ascii="Times New Roman" w:hAnsi="Times New Roman" w:cs="Times New Roman"/>
          <w:sz w:val="28"/>
          <w:szCs w:val="28"/>
        </w:rPr>
        <w:t>в котором</w:t>
      </w:r>
      <w:r w:rsidRPr="00BB71DD">
        <w:rPr>
          <w:rFonts w:ascii="Times New Roman" w:hAnsi="Times New Roman" w:cs="Times New Roman"/>
          <w:sz w:val="28"/>
          <w:szCs w:val="28"/>
        </w:rPr>
        <w:t xml:space="preserve">  находятся  специальные фартуки и колпачки для дежурства.</w:t>
      </w:r>
    </w:p>
    <w:p w:rsid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DD">
        <w:rPr>
          <w:rFonts w:ascii="Times New Roman" w:hAnsi="Times New Roman" w:cs="Times New Roman"/>
          <w:sz w:val="28"/>
          <w:szCs w:val="28"/>
        </w:rPr>
        <w:t xml:space="preserve">Центр  безопасности:  Создавая  развивающую  среду  в  группе,  немало  внимания  я уделяла созданию комфортных условий для развития навыков безопасного поведения детей. В уголке имеется разнообразный материал по правилам безопасного поведения на  дорогах,  во  время  пожара:  сюжетные  иллюстрации,  раздаточный  и демонстративный материал, игры, папки–передвижки, картотека по ОБЖ, настольно-печатные игры. </w:t>
      </w:r>
    </w:p>
    <w:p w:rsidR="00AC4AA1" w:rsidRPr="00BB71DD" w:rsidRDefault="00AC4AA1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8115" cy="2031023"/>
            <wp:effectExtent l="19050" t="0" r="2735" b="0"/>
            <wp:docPr id="5" name="Рисунок 4" descr="C:\Users\Надежда\Pictures\фото группы жемчужинка\IMG_20160404_16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Pictures\фото группы жемчужинка\IMG_20160404_160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449" r="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15" cy="203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453" cy="2031023"/>
            <wp:effectExtent l="19050" t="0" r="2847" b="0"/>
            <wp:docPr id="6" name="Рисунок 5" descr="C:\Users\Надежда\Pictures\фото группы жемчужинка\IMG_20160404_16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Pictures\фото группы жемчужинка\IMG_20160404_160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62" b="9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53" cy="203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DD" w:rsidRDefault="00510BB6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DD">
        <w:rPr>
          <w:rFonts w:ascii="Times New Roman" w:hAnsi="Times New Roman" w:cs="Times New Roman"/>
          <w:sz w:val="28"/>
          <w:szCs w:val="28"/>
        </w:rPr>
        <w:t xml:space="preserve"> </w:t>
      </w:r>
      <w:r w:rsidR="00BB71DD" w:rsidRPr="00BB71DD">
        <w:rPr>
          <w:rFonts w:ascii="Times New Roman" w:hAnsi="Times New Roman" w:cs="Times New Roman"/>
          <w:sz w:val="28"/>
          <w:szCs w:val="28"/>
        </w:rPr>
        <w:t>«Нравственно-патриотический»  центр: имеется   государственная  символика  родного города  Минусинска  и  России.  В  нем  находятся  пособия,  отражающие многонациональность нашей Родины, иллюстрационный материал по ознакомлению детей  с  климатическими  зонами  России,  образцы  народного  декоративно-прикладного  искусства.  Оформлен  уголок  родн</w:t>
      </w:r>
      <w:r>
        <w:rPr>
          <w:rFonts w:ascii="Times New Roman" w:hAnsi="Times New Roman" w:cs="Times New Roman"/>
          <w:sz w:val="28"/>
          <w:szCs w:val="28"/>
        </w:rPr>
        <w:t>ого  края,  в  котором  дети  м</w:t>
      </w:r>
      <w:r w:rsidR="00BB71DD" w:rsidRPr="00BB71DD">
        <w:rPr>
          <w:rFonts w:ascii="Times New Roman" w:hAnsi="Times New Roman" w:cs="Times New Roman"/>
          <w:sz w:val="28"/>
          <w:szCs w:val="28"/>
        </w:rPr>
        <w:t>огут познакомиться  с  традициями,  культурой  и  бытом  жителей  родного  города Минусинска.  В  уголок  родного  края  входит   художественная  литература  по краеведению, оформлен  альбом  «Мой город», «Моя семья».</w:t>
      </w:r>
    </w:p>
    <w:p w:rsidR="00BB71DD" w:rsidRPr="00BB71DD" w:rsidRDefault="00AC4AA1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7381" cy="2373923"/>
            <wp:effectExtent l="19050" t="0" r="0" b="0"/>
            <wp:docPr id="7" name="Рисунок 6" descr="C:\Users\Надежда\Pictures\фото группы жемчужинка\IMG_20160404_16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Pictures\фото группы жемчужинка\IMG_20160404_165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075" r="7181" b="7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69" cy="23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9704" cy="2383284"/>
            <wp:effectExtent l="19050" t="0" r="4396" b="0"/>
            <wp:docPr id="8" name="Рисунок 7" descr="C:\Users\Надежда\Pictures\фото группы жемчужинка\IMG_20160404_16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Pictures\фото группы жемчужинка\IMG_20160404_165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675" t="31712" r="4959" b="1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446" cy="23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DD">
        <w:rPr>
          <w:rFonts w:ascii="Times New Roman" w:hAnsi="Times New Roman" w:cs="Times New Roman"/>
          <w:sz w:val="28"/>
          <w:szCs w:val="28"/>
        </w:rPr>
        <w:t>Центр  «Физического  развития»:  Одной  из  основополагающих  областей  развития ребенка  является  «Физическое  развитие».  Создавая  условия  для  реализации  задач этой области в гр</w:t>
      </w:r>
      <w:r w:rsidR="007904EC">
        <w:rPr>
          <w:rFonts w:ascii="Times New Roman" w:hAnsi="Times New Roman" w:cs="Times New Roman"/>
          <w:sz w:val="28"/>
          <w:szCs w:val="28"/>
        </w:rPr>
        <w:t>уппе,    делала акцент на охрану</w:t>
      </w:r>
      <w:r w:rsidRPr="00BB71DD">
        <w:rPr>
          <w:rFonts w:ascii="Times New Roman" w:hAnsi="Times New Roman" w:cs="Times New Roman"/>
          <w:sz w:val="28"/>
          <w:szCs w:val="28"/>
        </w:rPr>
        <w:t xml:space="preserve"> жизни и укреплении физического и психического здоровья ребенка. Имеются картотеки: комплекс утренней гимнастики, подвижных игр, загадки о спорте, наглядные пособия по видам  спорта.  </w:t>
      </w:r>
      <w:proofErr w:type="gramStart"/>
      <w:r w:rsidR="00710983">
        <w:rPr>
          <w:rFonts w:ascii="Times New Roman" w:hAnsi="Times New Roman" w:cs="Times New Roman"/>
          <w:sz w:val="28"/>
          <w:szCs w:val="28"/>
        </w:rPr>
        <w:t>Имеется  спортивный  инвентарь</w:t>
      </w:r>
      <w:r w:rsidRPr="00BB71DD">
        <w:rPr>
          <w:rFonts w:ascii="Times New Roman" w:hAnsi="Times New Roman" w:cs="Times New Roman"/>
          <w:sz w:val="28"/>
          <w:szCs w:val="28"/>
        </w:rPr>
        <w:t>:  кегли, скакалки,  обручи,  мячи  разных  размеро</w:t>
      </w:r>
      <w:r w:rsidR="00710983">
        <w:rPr>
          <w:rFonts w:ascii="Times New Roman" w:hAnsi="Times New Roman" w:cs="Times New Roman"/>
          <w:sz w:val="28"/>
          <w:szCs w:val="28"/>
        </w:rPr>
        <w:t>в  (резиновые,  пластмассовые</w:t>
      </w:r>
      <w:r w:rsidRPr="00BB71DD">
        <w:rPr>
          <w:rFonts w:ascii="Times New Roman" w:hAnsi="Times New Roman" w:cs="Times New Roman"/>
          <w:sz w:val="28"/>
          <w:szCs w:val="28"/>
        </w:rPr>
        <w:t>), бадминтон;  игра «Поймай  рыбку»,  настольная  игра  «</w:t>
      </w:r>
      <w:r w:rsidR="00710983">
        <w:rPr>
          <w:rFonts w:ascii="Times New Roman" w:hAnsi="Times New Roman" w:cs="Times New Roman"/>
          <w:sz w:val="28"/>
          <w:szCs w:val="28"/>
        </w:rPr>
        <w:t>Футбол</w:t>
      </w:r>
      <w:r w:rsidRPr="00BB71DD">
        <w:rPr>
          <w:rFonts w:ascii="Times New Roman" w:hAnsi="Times New Roman" w:cs="Times New Roman"/>
          <w:sz w:val="28"/>
          <w:szCs w:val="28"/>
        </w:rPr>
        <w:t xml:space="preserve">»,  массажные  мячи;  игры  детский  </w:t>
      </w:r>
      <w:proofErr w:type="spellStart"/>
      <w:r w:rsidRPr="00BB71DD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BB71DD">
        <w:rPr>
          <w:rFonts w:ascii="Times New Roman" w:hAnsi="Times New Roman" w:cs="Times New Roman"/>
          <w:sz w:val="28"/>
          <w:szCs w:val="28"/>
        </w:rPr>
        <w:t>,  мишени  для  мета</w:t>
      </w:r>
      <w:r w:rsidR="00710983">
        <w:rPr>
          <w:rFonts w:ascii="Times New Roman" w:hAnsi="Times New Roman" w:cs="Times New Roman"/>
          <w:sz w:val="28"/>
          <w:szCs w:val="28"/>
        </w:rPr>
        <w:t>ния,  «Городки», «</w:t>
      </w:r>
      <w:proofErr w:type="spellStart"/>
      <w:r w:rsidR="00710983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="00710983">
        <w:rPr>
          <w:rFonts w:ascii="Times New Roman" w:hAnsi="Times New Roman" w:cs="Times New Roman"/>
          <w:sz w:val="28"/>
          <w:szCs w:val="28"/>
        </w:rPr>
        <w:t>»; н</w:t>
      </w:r>
      <w:r w:rsidRPr="00BB71DD">
        <w:rPr>
          <w:rFonts w:ascii="Times New Roman" w:hAnsi="Times New Roman" w:cs="Times New Roman"/>
          <w:sz w:val="28"/>
          <w:szCs w:val="28"/>
        </w:rPr>
        <w:t xml:space="preserve">астольно-печатная игра «Виды спорта»;  </w:t>
      </w:r>
      <w:r w:rsidR="00710983">
        <w:rPr>
          <w:rFonts w:ascii="Times New Roman" w:hAnsi="Times New Roman" w:cs="Times New Roman"/>
          <w:sz w:val="28"/>
          <w:szCs w:val="28"/>
        </w:rPr>
        <w:t>с</w:t>
      </w:r>
      <w:r w:rsidRPr="00BB71DD">
        <w:rPr>
          <w:rFonts w:ascii="Times New Roman" w:hAnsi="Times New Roman" w:cs="Times New Roman"/>
          <w:sz w:val="28"/>
          <w:szCs w:val="28"/>
        </w:rPr>
        <w:t>хемы комплекса утренней гимнастики, гимнастика для глаз (схема), иллюстративный материал «Виды спорта», «Олимпиада».</w:t>
      </w:r>
      <w:proofErr w:type="gramEnd"/>
      <w:r w:rsidR="00710983">
        <w:rPr>
          <w:rFonts w:ascii="Times New Roman" w:hAnsi="Times New Roman" w:cs="Times New Roman"/>
          <w:sz w:val="28"/>
          <w:szCs w:val="28"/>
        </w:rPr>
        <w:t xml:space="preserve"> </w:t>
      </w:r>
      <w:r w:rsidRPr="00BB71DD">
        <w:rPr>
          <w:rFonts w:ascii="Times New Roman" w:hAnsi="Times New Roman" w:cs="Times New Roman"/>
          <w:sz w:val="28"/>
          <w:szCs w:val="28"/>
        </w:rPr>
        <w:t xml:space="preserve">Во  время  </w:t>
      </w:r>
      <w:r w:rsidRPr="00BB71DD">
        <w:rPr>
          <w:rFonts w:ascii="Times New Roman" w:hAnsi="Times New Roman" w:cs="Times New Roman"/>
          <w:sz w:val="28"/>
          <w:szCs w:val="28"/>
        </w:rPr>
        <w:lastRenderedPageBreak/>
        <w:t>образовательного  процесса  устраиваются  динамические  паузы,  на прогулках  дети  вовлечены  в  спортивные  и  подвижные  игры.  В  работе  с  детьми старшего  возраста  используются  различные  виды  гимнастики:  пальчиковая, дыхательная, для глаз, бодрящая.</w:t>
      </w:r>
    </w:p>
    <w:p w:rsidR="009113B0" w:rsidRDefault="009113B0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4AA1" w:rsidRPr="00BB71DD" w:rsidRDefault="009113B0" w:rsidP="007109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-635</wp:posOffset>
            </wp:positionV>
            <wp:extent cx="2249170" cy="2698750"/>
            <wp:effectExtent l="19050" t="0" r="0" b="0"/>
            <wp:wrapSquare wrapText="bothSides"/>
            <wp:docPr id="9" name="Рисунок 8" descr="C:\Users\Надежда\Pictures\фото группы жемчужинка\IMG_20160404_16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Pictures\фото группы жемчужинка\IMG_20160404_165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57" r="13844" b="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983">
        <w:rPr>
          <w:rFonts w:ascii="Times New Roman" w:hAnsi="Times New Roman" w:cs="Times New Roman"/>
          <w:sz w:val="28"/>
          <w:szCs w:val="28"/>
        </w:rPr>
        <w:t xml:space="preserve">    </w:t>
      </w:r>
      <w:r w:rsidRPr="009113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5134" cy="2699238"/>
            <wp:effectExtent l="19050" t="0" r="1466" b="0"/>
            <wp:docPr id="28" name="Рисунок 2" descr="C:\Users\Надежда\Pictures\фото группы жемчужинка\IMG_20160404_16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Pictures\фото группы жемчужинка\IMG_20160404_164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31" cy="270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8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DD">
        <w:rPr>
          <w:rFonts w:ascii="Times New Roman" w:hAnsi="Times New Roman" w:cs="Times New Roman"/>
          <w:sz w:val="28"/>
          <w:szCs w:val="28"/>
        </w:rPr>
        <w:t xml:space="preserve">Театрально-музыкальный  центр:  Имеются  виды  театров:  пальчиковый,  настольный, на  </w:t>
      </w:r>
      <w:proofErr w:type="spellStart"/>
      <w:r w:rsidRPr="00BB71DD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BB71DD">
        <w:rPr>
          <w:rFonts w:ascii="Times New Roman" w:hAnsi="Times New Roman" w:cs="Times New Roman"/>
          <w:sz w:val="28"/>
          <w:szCs w:val="28"/>
        </w:rPr>
        <w:t xml:space="preserve">,  деревянный  на  дисках,  </w:t>
      </w:r>
      <w:proofErr w:type="spellStart"/>
      <w:r w:rsidRPr="00BB71DD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BB71DD">
        <w:rPr>
          <w:rFonts w:ascii="Times New Roman" w:hAnsi="Times New Roman" w:cs="Times New Roman"/>
          <w:sz w:val="28"/>
          <w:szCs w:val="28"/>
        </w:rPr>
        <w:t>-ба-</w:t>
      </w:r>
      <w:proofErr w:type="spellStart"/>
      <w:r w:rsidRPr="00BB71DD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BB71DD">
        <w:rPr>
          <w:rFonts w:ascii="Times New Roman" w:hAnsi="Times New Roman" w:cs="Times New Roman"/>
          <w:sz w:val="28"/>
          <w:szCs w:val="28"/>
        </w:rPr>
        <w:t>,  напольный,  теневой.  Также  в группе  имеется  уголок  «</w:t>
      </w:r>
      <w:r w:rsidR="00A006EE" w:rsidRPr="00BB71DD">
        <w:rPr>
          <w:rFonts w:ascii="Times New Roman" w:hAnsi="Times New Roman" w:cs="Times New Roman"/>
          <w:sz w:val="28"/>
          <w:szCs w:val="28"/>
        </w:rPr>
        <w:t>Ряженье</w:t>
      </w:r>
      <w:r w:rsidRPr="00BB71DD">
        <w:rPr>
          <w:rFonts w:ascii="Times New Roman" w:hAnsi="Times New Roman" w:cs="Times New Roman"/>
          <w:sz w:val="28"/>
          <w:szCs w:val="28"/>
        </w:rPr>
        <w:t xml:space="preserve">»,  где  дети  очень  любят  надевать  разнообразные наряды.  Театральные  уголки  часто  пополняются  новыми  атрибутами,  сделанными своими  руками.  Имеются  разнообразные  детские  музыкальные  инструменты, иллюстрации  с  портретами  композиторов,  иллюстрации  с  музыкальными инструментами,  дидактические  игры  на  развитие  музыкального  слуха,  магнитофон, аудио записи музыкальных произведении соответствующих возрастной группе. </w:t>
      </w:r>
    </w:p>
    <w:p w:rsidR="009441B6" w:rsidRPr="00BB71DD" w:rsidRDefault="009441B6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996" cy="1802423"/>
            <wp:effectExtent l="19050" t="0" r="0" b="0"/>
            <wp:docPr id="10" name="Рисунок 9" descr="F:\DCIM\Camera\IMG_20161013_07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Camera\IMG_20161013_073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88" cy="180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034" cy="1802423"/>
            <wp:effectExtent l="19050" t="0" r="1466" b="0"/>
            <wp:docPr id="11" name="Рисунок 10" descr="F:\DCIM\Camera\IMG_20161013_12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Camera\IMG_20161013_120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39" cy="18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DD">
        <w:rPr>
          <w:rFonts w:ascii="Times New Roman" w:hAnsi="Times New Roman" w:cs="Times New Roman"/>
          <w:sz w:val="28"/>
          <w:szCs w:val="28"/>
        </w:rPr>
        <w:t>Центр  творческой  и  проектной  деятельности:  В  данном  центре  имеется</w:t>
      </w:r>
      <w:r w:rsidR="00510BB6">
        <w:rPr>
          <w:rFonts w:ascii="Times New Roman" w:hAnsi="Times New Roman" w:cs="Times New Roman"/>
          <w:sz w:val="28"/>
          <w:szCs w:val="28"/>
        </w:rPr>
        <w:t xml:space="preserve"> </w:t>
      </w:r>
      <w:r w:rsidRPr="00BB71DD">
        <w:rPr>
          <w:rFonts w:ascii="Times New Roman" w:hAnsi="Times New Roman" w:cs="Times New Roman"/>
          <w:sz w:val="28"/>
          <w:szCs w:val="28"/>
        </w:rPr>
        <w:t xml:space="preserve">разнообразный  демонстрационный  материал.  </w:t>
      </w:r>
      <w:proofErr w:type="gramStart"/>
      <w:r w:rsidRPr="00BB71DD">
        <w:rPr>
          <w:rFonts w:ascii="Times New Roman" w:hAnsi="Times New Roman" w:cs="Times New Roman"/>
          <w:sz w:val="28"/>
          <w:szCs w:val="28"/>
        </w:rPr>
        <w:t>Различные  материалы  для  рисования: краски,  кисточки  разной  величины,  карандаши,  мелки,  трафареты,  фломастеры, раскраски,  бумага  разной  фактуры.</w:t>
      </w:r>
      <w:proofErr w:type="gramEnd"/>
      <w:r w:rsidRPr="00BB71DD">
        <w:rPr>
          <w:rFonts w:ascii="Times New Roman" w:hAnsi="Times New Roman" w:cs="Times New Roman"/>
          <w:sz w:val="28"/>
          <w:szCs w:val="28"/>
        </w:rPr>
        <w:t xml:space="preserve">  В  старшей  группе,  в  соответствии  с  ФГОС, появляется  проектная  деятельность.  </w:t>
      </w:r>
      <w:r w:rsidRPr="00BB71DD">
        <w:rPr>
          <w:rFonts w:ascii="Times New Roman" w:hAnsi="Times New Roman" w:cs="Times New Roman"/>
          <w:sz w:val="28"/>
          <w:szCs w:val="28"/>
        </w:rPr>
        <w:lastRenderedPageBreak/>
        <w:t>Здесь  мы  с  детьми  и  родителями  выполняем различные проекты и проводим выставки готовых работ.</w:t>
      </w:r>
    </w:p>
    <w:p w:rsidR="009441B6" w:rsidRPr="00BB71DD" w:rsidRDefault="00710983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3235" cy="2664069"/>
            <wp:effectExtent l="19050" t="0" r="1465" b="0"/>
            <wp:docPr id="1" name="Рисунок 1" descr="C:\Users\Надежда\Pictures\фото группы жемчужинка\IMG_20160404_16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Pictures\фото группы жемчужинка\IMG_20160404_160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28" cy="267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1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00504" y="2277208"/>
            <wp:positionH relativeFrom="column">
              <wp:align>left</wp:align>
            </wp:positionH>
            <wp:positionV relativeFrom="paragraph">
              <wp:align>top</wp:align>
            </wp:positionV>
            <wp:extent cx="2477965" cy="2664069"/>
            <wp:effectExtent l="19050" t="0" r="0" b="0"/>
            <wp:wrapSquare wrapText="bothSides"/>
            <wp:docPr id="13" name="Рисунок 12" descr="C:\Users\Надежда\Pictures\фото группы жемчужинка\IMG_20160404_16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Pictures\фото группы жемчужинка\IMG_20160404_160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972" t="13946" b="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65" cy="266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DD">
        <w:rPr>
          <w:rFonts w:ascii="Times New Roman" w:hAnsi="Times New Roman" w:cs="Times New Roman"/>
          <w:sz w:val="28"/>
          <w:szCs w:val="28"/>
        </w:rPr>
        <w:t>Центр  «Познание»:  Имеется  разнообразные  игры  и  пособия  на  развитие  логики, мышления, внимания. Счётный наглядный и раздаточный материал, магнитная доска, дидактические  игры,  развивающие  игры,  игры  на  плоскостное  моделирование, игрушки  для  сенсорного  развития  детей,  звуковые  коврики,  для  изучения  букв  и цифр, все в соответствии с возрастной группой.</w:t>
      </w:r>
    </w:p>
    <w:p w:rsidR="00F250BB" w:rsidRPr="00BB71DD" w:rsidRDefault="00F250BB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4676" cy="3058375"/>
            <wp:effectExtent l="19050" t="0" r="0" b="0"/>
            <wp:docPr id="14" name="Рисунок 13" descr="C:\Users\Надежда\Pictures\фото группы жемчужинка\IMG_20160404_16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Pictures\фото группы жемчужинка\IMG_20160404_1605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995" b="1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63" cy="305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4B0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A4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059564"/>
            <wp:effectExtent l="19050" t="0" r="0" b="0"/>
            <wp:docPr id="22" name="Рисунок 20" descr="C:\Users\Надежда\Pictures\фото группы жемчужинка\IMG_20160404_16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дежда\Pictures\фото группы жемчужинка\IMG_20160404_1605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723" b="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44" cy="306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BB" w:rsidRP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DD">
        <w:rPr>
          <w:rFonts w:ascii="Times New Roman" w:hAnsi="Times New Roman" w:cs="Times New Roman"/>
          <w:sz w:val="28"/>
          <w:szCs w:val="28"/>
        </w:rPr>
        <w:t xml:space="preserve">Центр  конструирования:  в  большом  разнообразии  представлены  различные  виды  и формы  конструкторов:  напольный  конструктор  (деревянный  и  пластмассовый),  к нему  для  обыгрывания  крупные  транспортные  игрушки,  настольный  конструктор (деревянный  и  </w:t>
      </w:r>
      <w:proofErr w:type="spellStart"/>
      <w:r w:rsidRPr="00BB71D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BB71DD">
        <w:rPr>
          <w:rFonts w:ascii="Times New Roman" w:hAnsi="Times New Roman" w:cs="Times New Roman"/>
          <w:sz w:val="28"/>
          <w:szCs w:val="28"/>
        </w:rPr>
        <w:t xml:space="preserve">),  к  </w:t>
      </w:r>
      <w:r w:rsidRPr="00BB71DD">
        <w:rPr>
          <w:rFonts w:ascii="Times New Roman" w:hAnsi="Times New Roman" w:cs="Times New Roman"/>
          <w:sz w:val="28"/>
          <w:szCs w:val="28"/>
        </w:rPr>
        <w:lastRenderedPageBreak/>
        <w:t>ним  для  обыгрывания  мелкие  транспортные  игрушки, сюжетные фигурки.  Также добавлен конструктор по ПДД (светофор, фигурки людей, для обыгрывания жизненных ситуаций)</w:t>
      </w:r>
    </w:p>
    <w:p w:rsid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DD">
        <w:rPr>
          <w:rFonts w:ascii="Times New Roman" w:hAnsi="Times New Roman" w:cs="Times New Roman"/>
          <w:sz w:val="28"/>
          <w:szCs w:val="28"/>
        </w:rPr>
        <w:t xml:space="preserve">Центр природы  и  </w:t>
      </w:r>
      <w:r w:rsidR="00510BB6">
        <w:rPr>
          <w:rFonts w:ascii="Times New Roman" w:hAnsi="Times New Roman" w:cs="Times New Roman"/>
          <w:sz w:val="28"/>
          <w:szCs w:val="28"/>
        </w:rPr>
        <w:t>экспериментирования:    имеется</w:t>
      </w:r>
      <w:r w:rsidRPr="00BB71DD">
        <w:rPr>
          <w:rFonts w:ascii="Times New Roman" w:hAnsi="Times New Roman" w:cs="Times New Roman"/>
          <w:sz w:val="28"/>
          <w:szCs w:val="28"/>
        </w:rPr>
        <w:t xml:space="preserve">:  календарь  погоды, инвентарь  за уходом комнатных растений, муляжи фруктов, овощей. Различные емкости для воды и  </w:t>
      </w:r>
      <w:proofErr w:type="gramStart"/>
      <w:r w:rsidRPr="00BB71DD">
        <w:rPr>
          <w:rFonts w:ascii="Times New Roman" w:hAnsi="Times New Roman" w:cs="Times New Roman"/>
          <w:sz w:val="28"/>
          <w:szCs w:val="28"/>
        </w:rPr>
        <w:t>сыпучих</w:t>
      </w:r>
      <w:proofErr w:type="gramEnd"/>
      <w:r w:rsidRPr="00BB71DD">
        <w:rPr>
          <w:rFonts w:ascii="Times New Roman" w:hAnsi="Times New Roman" w:cs="Times New Roman"/>
          <w:sz w:val="28"/>
          <w:szCs w:val="28"/>
        </w:rPr>
        <w:t>,  весы,  микроскоп,  песочные  часы,  предметы  разной  величины,  веса, формы.  Материалы  для  посадки  «Зеленого  огорода»,  семена  цветов,  кормушки  и корм  для  птиц.  Имеется  картотека  проведения  экспериментов  в  старшем  возрасте, природный  материал  для  проведения  экспериментов;  знакомство  с  растениями  и животными различных климатических зон, живая и неживая природа.</w:t>
      </w:r>
    </w:p>
    <w:p w:rsidR="00F250BB" w:rsidRPr="00BB71DD" w:rsidRDefault="00F250BB" w:rsidP="007109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7504" cy="2320307"/>
            <wp:effectExtent l="19050" t="0" r="8596" b="0"/>
            <wp:docPr id="17" name="Рисунок 16" descr="C:\Users\Надежда\Pictures\фото группы жемчужинка\IMG_20160404_16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ежда\Pictures\фото группы жемчужинка\IMG_20160404_1643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41" cy="232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83" w:rsidRPr="007109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109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943" cy="2318544"/>
            <wp:effectExtent l="19050" t="0" r="0" b="0"/>
            <wp:docPr id="15" name="Рисунок 3" descr="C:\Users\Надежда\Pictures\фото группы жемчужинка\IMG_20160404_16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Pictures\фото группы жемчужинка\IMG_20160404_1606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32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DD">
        <w:rPr>
          <w:rFonts w:ascii="Times New Roman" w:hAnsi="Times New Roman" w:cs="Times New Roman"/>
          <w:sz w:val="28"/>
          <w:szCs w:val="28"/>
        </w:rPr>
        <w:t>Центр ИКТ:  В старшей группе мы добавили в предметно  -  пространственную среду телевизор,  пор</w:t>
      </w:r>
      <w:r w:rsidR="00510BB6">
        <w:rPr>
          <w:rFonts w:ascii="Times New Roman" w:hAnsi="Times New Roman" w:cs="Times New Roman"/>
          <w:sz w:val="28"/>
          <w:szCs w:val="28"/>
        </w:rPr>
        <w:t>тативный  DVD  плеер,  микрофон, колонку.</w:t>
      </w:r>
      <w:r w:rsidRPr="00BB71DD">
        <w:rPr>
          <w:rFonts w:ascii="Times New Roman" w:hAnsi="Times New Roman" w:cs="Times New Roman"/>
          <w:sz w:val="28"/>
          <w:szCs w:val="28"/>
        </w:rPr>
        <w:t xml:space="preserve"> Все  это  используется  для показа  наглядного  материала  в  непосредственной  образовательной  деятельности  и для показа сказок, мультфильмов,  как для развлечения детей, так и для закрепления пройденного материала.</w:t>
      </w:r>
    </w:p>
    <w:p w:rsidR="00F250BB" w:rsidRPr="00BB71DD" w:rsidRDefault="00F250BB" w:rsidP="00F250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6337" cy="1995854"/>
            <wp:effectExtent l="19050" t="0" r="0" b="0"/>
            <wp:docPr id="16" name="Рисунок 15" descr="C:\Users\Надежда\Pictures\фото группы жемчужинка\IMG_20160404_16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Pictures\фото группы жемчужинка\IMG_20160404_1642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172" b="1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15" cy="199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DD" w:rsidRDefault="00BB71DD" w:rsidP="00A01A54">
      <w:pPr>
        <w:pStyle w:val="a6"/>
        <w:shd w:val="clear" w:color="auto" w:fill="FFFFFF"/>
        <w:spacing w:before="208" w:beforeAutospacing="0" w:after="208" w:afterAutospacing="0"/>
        <w:jc w:val="both"/>
        <w:rPr>
          <w:sz w:val="28"/>
          <w:szCs w:val="28"/>
        </w:rPr>
      </w:pPr>
      <w:r w:rsidRPr="00BB71DD">
        <w:rPr>
          <w:sz w:val="28"/>
          <w:szCs w:val="28"/>
        </w:rPr>
        <w:t xml:space="preserve">Центр «Развитие речи»:  В центре развития речи имеются игры на развитие звуковой культуры речи, грамматического строй речи, формирования  словаря, </w:t>
      </w:r>
      <w:proofErr w:type="spellStart"/>
      <w:r w:rsidRPr="00BB71DD">
        <w:rPr>
          <w:sz w:val="28"/>
          <w:szCs w:val="28"/>
        </w:rPr>
        <w:t>мнемотаблицы</w:t>
      </w:r>
      <w:proofErr w:type="spellEnd"/>
      <w:r w:rsidRPr="00BB71DD">
        <w:rPr>
          <w:sz w:val="28"/>
          <w:szCs w:val="28"/>
        </w:rPr>
        <w:t xml:space="preserve">. </w:t>
      </w:r>
      <w:r w:rsidR="00A01A54">
        <w:rPr>
          <w:rStyle w:val="apple-converted-space"/>
          <w:rFonts w:ascii="Arial" w:hAnsi="Arial" w:cs="Arial"/>
          <w:color w:val="333333"/>
          <w:sz w:val="22"/>
          <w:szCs w:val="22"/>
          <w:shd w:val="clear" w:color="auto" w:fill="FFFFFF"/>
        </w:rPr>
        <w:t> </w:t>
      </w:r>
      <w:r w:rsidR="00A01A54" w:rsidRPr="00A01A54">
        <w:rPr>
          <w:sz w:val="28"/>
          <w:szCs w:val="28"/>
          <w:shd w:val="clear" w:color="auto" w:fill="FFFFFF"/>
        </w:rPr>
        <w:t xml:space="preserve">Для закрепления навыков, полученных на занятиях по обучению грамоте, имеется магнитная доска; наборы магнитных букв; </w:t>
      </w:r>
      <w:r w:rsidR="00A01A54" w:rsidRPr="00A01A54">
        <w:rPr>
          <w:sz w:val="28"/>
          <w:szCs w:val="28"/>
          <w:shd w:val="clear" w:color="auto" w:fill="FFFFFF"/>
        </w:rPr>
        <w:lastRenderedPageBreak/>
        <w:t>кассы бук</w:t>
      </w:r>
      <w:r w:rsidR="00A01A54">
        <w:rPr>
          <w:sz w:val="28"/>
          <w:szCs w:val="28"/>
          <w:shd w:val="clear" w:color="auto" w:fill="FFFFFF"/>
        </w:rPr>
        <w:t xml:space="preserve">в и слогов; символы для </w:t>
      </w:r>
      <w:proofErr w:type="spellStart"/>
      <w:r w:rsidR="00A01A54">
        <w:rPr>
          <w:sz w:val="28"/>
          <w:szCs w:val="28"/>
          <w:shd w:val="clear" w:color="auto" w:fill="FFFFFF"/>
        </w:rPr>
        <w:t>звуко</w:t>
      </w:r>
      <w:proofErr w:type="spellEnd"/>
      <w:r w:rsidR="00A01A54">
        <w:rPr>
          <w:sz w:val="28"/>
          <w:szCs w:val="28"/>
          <w:shd w:val="clear" w:color="auto" w:fill="FFFFFF"/>
        </w:rPr>
        <w:t>-</w:t>
      </w:r>
      <w:r w:rsidR="00A01A54" w:rsidRPr="00A01A54">
        <w:rPr>
          <w:sz w:val="28"/>
          <w:szCs w:val="28"/>
          <w:shd w:val="clear" w:color="auto" w:fill="FFFFFF"/>
        </w:rPr>
        <w:t>буквенного анализа, кубики</w:t>
      </w:r>
      <w:r w:rsidR="00A01A54" w:rsidRPr="00A01A54">
        <w:rPr>
          <w:rStyle w:val="apple-converted-space"/>
          <w:sz w:val="28"/>
          <w:szCs w:val="28"/>
          <w:shd w:val="clear" w:color="auto" w:fill="FFFFFF"/>
        </w:rPr>
        <w:t> </w:t>
      </w:r>
      <w:r w:rsidR="00A01A54" w:rsidRPr="00F37E90">
        <w:rPr>
          <w:iCs/>
          <w:sz w:val="28"/>
          <w:szCs w:val="28"/>
          <w:bdr w:val="none" w:sz="0" w:space="0" w:color="auto" w:frame="1"/>
          <w:shd w:val="clear" w:color="auto" w:fill="FFFFFF"/>
        </w:rPr>
        <w:t>«Азбука в картинках»</w:t>
      </w:r>
      <w:r w:rsidR="00A01A54" w:rsidRPr="00F37E90">
        <w:rPr>
          <w:sz w:val="28"/>
          <w:szCs w:val="28"/>
          <w:shd w:val="clear" w:color="auto" w:fill="FFFFFF"/>
        </w:rPr>
        <w:t>,</w:t>
      </w:r>
      <w:r w:rsidR="00A01A54" w:rsidRPr="00F37E90">
        <w:rPr>
          <w:rStyle w:val="apple-converted-space"/>
          <w:sz w:val="28"/>
          <w:szCs w:val="28"/>
          <w:shd w:val="clear" w:color="auto" w:fill="FFFFFF"/>
        </w:rPr>
        <w:t> </w:t>
      </w:r>
      <w:r w:rsidR="00A01A54" w:rsidRPr="00F37E90">
        <w:rPr>
          <w:iCs/>
          <w:sz w:val="28"/>
          <w:szCs w:val="28"/>
          <w:bdr w:val="none" w:sz="0" w:space="0" w:color="auto" w:frame="1"/>
          <w:shd w:val="clear" w:color="auto" w:fill="FFFFFF"/>
        </w:rPr>
        <w:t>«Учись читать»</w:t>
      </w:r>
      <w:r w:rsidR="00A01A54" w:rsidRPr="00F37E90">
        <w:rPr>
          <w:sz w:val="28"/>
          <w:szCs w:val="28"/>
          <w:shd w:val="clear" w:color="auto" w:fill="FFFFFF"/>
        </w:rPr>
        <w:t>,</w:t>
      </w:r>
      <w:r w:rsidR="00A01A54" w:rsidRPr="00F37E90">
        <w:rPr>
          <w:rStyle w:val="apple-converted-space"/>
          <w:sz w:val="28"/>
          <w:szCs w:val="28"/>
          <w:shd w:val="clear" w:color="auto" w:fill="FFFFFF"/>
        </w:rPr>
        <w:t> </w:t>
      </w:r>
      <w:r w:rsidR="00A01A54" w:rsidRPr="00F37E90">
        <w:rPr>
          <w:iCs/>
          <w:sz w:val="28"/>
          <w:szCs w:val="28"/>
          <w:bdr w:val="none" w:sz="0" w:space="0" w:color="auto" w:frame="1"/>
          <w:shd w:val="clear" w:color="auto" w:fill="FFFFFF"/>
        </w:rPr>
        <w:t>«Умные кубики»</w:t>
      </w:r>
      <w:r w:rsidR="00A01A54" w:rsidRPr="00F37E90">
        <w:rPr>
          <w:sz w:val="28"/>
          <w:szCs w:val="28"/>
          <w:shd w:val="clear" w:color="auto" w:fill="FFFFFF"/>
        </w:rPr>
        <w:t xml:space="preserve">, </w:t>
      </w:r>
      <w:r w:rsidR="00A01A54" w:rsidRPr="00F37E90">
        <w:rPr>
          <w:iCs/>
          <w:sz w:val="28"/>
          <w:szCs w:val="28"/>
          <w:bdr w:val="none" w:sz="0" w:space="0" w:color="auto" w:frame="1"/>
          <w:shd w:val="clear" w:color="auto" w:fill="FFFFFF"/>
        </w:rPr>
        <w:t>«Слоговые кубики»</w:t>
      </w:r>
      <w:r w:rsidR="00A01A54" w:rsidRPr="00F37E90">
        <w:rPr>
          <w:rStyle w:val="apple-converted-space"/>
          <w:sz w:val="28"/>
          <w:szCs w:val="28"/>
          <w:shd w:val="clear" w:color="auto" w:fill="FFFFFF"/>
        </w:rPr>
        <w:t> </w:t>
      </w:r>
      <w:r w:rsidR="00A01A54" w:rsidRPr="00F37E90">
        <w:rPr>
          <w:sz w:val="28"/>
          <w:szCs w:val="28"/>
          <w:shd w:val="clear" w:color="auto" w:fill="FFFFFF"/>
        </w:rPr>
        <w:t>и т. д.</w:t>
      </w:r>
      <w:proofErr w:type="gramStart"/>
      <w:r w:rsidR="00A01A54" w:rsidRPr="00F37E90">
        <w:rPr>
          <w:sz w:val="28"/>
          <w:szCs w:val="28"/>
          <w:shd w:val="clear" w:color="auto" w:fill="FFFFFF"/>
        </w:rPr>
        <w:t xml:space="preserve"> ;</w:t>
      </w:r>
      <w:proofErr w:type="gramEnd"/>
      <w:r w:rsidR="00A01A54" w:rsidRPr="00F37E90">
        <w:rPr>
          <w:sz w:val="28"/>
          <w:szCs w:val="28"/>
          <w:shd w:val="clear" w:color="auto" w:fill="FFFFFF"/>
        </w:rPr>
        <w:t xml:space="preserve"> альбом</w:t>
      </w:r>
      <w:r w:rsidR="00A01A54" w:rsidRPr="00F37E90">
        <w:rPr>
          <w:rStyle w:val="apple-converted-space"/>
          <w:sz w:val="28"/>
          <w:szCs w:val="28"/>
          <w:shd w:val="clear" w:color="auto" w:fill="FFFFFF"/>
        </w:rPr>
        <w:t> </w:t>
      </w:r>
      <w:r w:rsidR="00A01A54" w:rsidRPr="00F37E90">
        <w:rPr>
          <w:iCs/>
          <w:sz w:val="28"/>
          <w:szCs w:val="28"/>
          <w:bdr w:val="none" w:sz="0" w:space="0" w:color="auto" w:frame="1"/>
          <w:shd w:val="clear" w:color="auto" w:fill="FFFFFF"/>
        </w:rPr>
        <w:t>«Изучаем буквы»</w:t>
      </w:r>
      <w:r w:rsidR="00A01A54" w:rsidRPr="00F37E90">
        <w:rPr>
          <w:sz w:val="28"/>
          <w:szCs w:val="28"/>
          <w:shd w:val="clear" w:color="auto" w:fill="FFFFFF"/>
        </w:rPr>
        <w:t>; пособие</w:t>
      </w:r>
      <w:r w:rsidR="00A01A54" w:rsidRPr="00F37E90">
        <w:rPr>
          <w:rStyle w:val="apple-converted-space"/>
          <w:sz w:val="28"/>
          <w:szCs w:val="28"/>
          <w:shd w:val="clear" w:color="auto" w:fill="FFFFFF"/>
        </w:rPr>
        <w:t> </w:t>
      </w:r>
      <w:r w:rsidR="00A01A54" w:rsidRPr="00F37E90">
        <w:rPr>
          <w:iCs/>
          <w:sz w:val="28"/>
          <w:szCs w:val="28"/>
          <w:bdr w:val="none" w:sz="0" w:space="0" w:color="auto" w:frame="1"/>
          <w:shd w:val="clear" w:color="auto" w:fill="FFFFFF"/>
        </w:rPr>
        <w:t>«Говорящая азбука»</w:t>
      </w:r>
      <w:r w:rsidR="00A01A54" w:rsidRPr="00F37E90">
        <w:rPr>
          <w:sz w:val="28"/>
          <w:szCs w:val="28"/>
          <w:shd w:val="clear" w:color="auto" w:fill="FFFFFF"/>
        </w:rPr>
        <w:t>; волшебный домик</w:t>
      </w:r>
      <w:r w:rsidR="00A01A54" w:rsidRPr="00F37E90">
        <w:rPr>
          <w:rStyle w:val="apple-converted-space"/>
          <w:sz w:val="28"/>
          <w:szCs w:val="28"/>
          <w:shd w:val="clear" w:color="auto" w:fill="FFFFFF"/>
        </w:rPr>
        <w:t> </w:t>
      </w:r>
      <w:r w:rsidR="00A01A54" w:rsidRPr="00F37E90">
        <w:rPr>
          <w:iCs/>
          <w:sz w:val="28"/>
          <w:szCs w:val="28"/>
          <w:bdr w:val="none" w:sz="0" w:space="0" w:color="auto" w:frame="1"/>
          <w:shd w:val="clear" w:color="auto" w:fill="FFFFFF"/>
        </w:rPr>
        <w:t>«Букварь»</w:t>
      </w:r>
      <w:r w:rsidR="00A01A54" w:rsidRPr="00F37E90">
        <w:rPr>
          <w:rStyle w:val="apple-converted-space"/>
          <w:sz w:val="28"/>
          <w:szCs w:val="28"/>
          <w:shd w:val="clear" w:color="auto" w:fill="FFFFFF"/>
        </w:rPr>
        <w:t> </w:t>
      </w:r>
      <w:r w:rsidR="00A01A54" w:rsidRPr="00F37E90">
        <w:rPr>
          <w:sz w:val="28"/>
          <w:szCs w:val="28"/>
          <w:shd w:val="clear" w:color="auto" w:fill="FFFFFF"/>
        </w:rPr>
        <w:t>Н. С. Жукова,</w:t>
      </w:r>
      <w:r w:rsidR="00A01A54" w:rsidRPr="00F37E90">
        <w:rPr>
          <w:rStyle w:val="apple-converted-space"/>
          <w:sz w:val="28"/>
          <w:szCs w:val="28"/>
          <w:shd w:val="clear" w:color="auto" w:fill="FFFFFF"/>
        </w:rPr>
        <w:t> </w:t>
      </w:r>
      <w:r w:rsidR="00F37E90" w:rsidRPr="00F37E90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01A54" w:rsidRPr="00F37E90">
        <w:rPr>
          <w:iCs/>
          <w:sz w:val="28"/>
          <w:szCs w:val="28"/>
          <w:bdr w:val="none" w:sz="0" w:space="0" w:color="auto" w:frame="1"/>
          <w:shd w:val="clear" w:color="auto" w:fill="FFFFFF"/>
        </w:rPr>
        <w:t>«Я учу буквы»</w:t>
      </w:r>
      <w:r w:rsidR="00A01A54" w:rsidRPr="00F37E90">
        <w:rPr>
          <w:sz w:val="28"/>
          <w:szCs w:val="28"/>
          <w:shd w:val="clear" w:color="auto" w:fill="FFFFFF"/>
        </w:rPr>
        <w:t>;</w:t>
      </w:r>
      <w:r w:rsidR="00A01A54" w:rsidRPr="00F37E90">
        <w:rPr>
          <w:rStyle w:val="apple-converted-space"/>
          <w:sz w:val="28"/>
          <w:szCs w:val="28"/>
          <w:shd w:val="clear" w:color="auto" w:fill="FFFFFF"/>
        </w:rPr>
        <w:t> </w:t>
      </w:r>
      <w:r w:rsidR="00A01A54" w:rsidRPr="00F37E90">
        <w:rPr>
          <w:iCs/>
          <w:sz w:val="28"/>
          <w:szCs w:val="28"/>
          <w:bdr w:val="none" w:sz="0" w:space="0" w:color="auto" w:frame="1"/>
          <w:shd w:val="clear" w:color="auto" w:fill="FFFFFF"/>
        </w:rPr>
        <w:t>«Найди букву»</w:t>
      </w:r>
      <w:r w:rsidR="00A01A54" w:rsidRPr="00F37E90">
        <w:rPr>
          <w:sz w:val="28"/>
          <w:szCs w:val="28"/>
          <w:shd w:val="clear" w:color="auto" w:fill="FFFFFF"/>
        </w:rPr>
        <w:t>;</w:t>
      </w:r>
      <w:r w:rsidR="00A01A54" w:rsidRPr="00F37E90">
        <w:rPr>
          <w:rStyle w:val="apple-converted-space"/>
          <w:sz w:val="28"/>
          <w:szCs w:val="28"/>
          <w:shd w:val="clear" w:color="auto" w:fill="FFFFFF"/>
        </w:rPr>
        <w:t xml:space="preserve">  </w:t>
      </w:r>
      <w:r w:rsidR="00A01A54" w:rsidRPr="00F37E90">
        <w:rPr>
          <w:iCs/>
          <w:sz w:val="28"/>
          <w:szCs w:val="28"/>
          <w:bdr w:val="none" w:sz="0" w:space="0" w:color="auto" w:frame="1"/>
          <w:shd w:val="clear" w:color="auto" w:fill="FFFFFF"/>
        </w:rPr>
        <w:t>«Слоговое лото»</w:t>
      </w:r>
      <w:r w:rsidR="00A01A54" w:rsidRPr="00F37E90">
        <w:rPr>
          <w:sz w:val="28"/>
          <w:szCs w:val="28"/>
          <w:shd w:val="clear" w:color="auto" w:fill="FFFFFF"/>
        </w:rPr>
        <w:t xml:space="preserve">; </w:t>
      </w:r>
      <w:r w:rsidR="00A01A54" w:rsidRPr="00F37E90">
        <w:rPr>
          <w:iCs/>
          <w:sz w:val="28"/>
          <w:szCs w:val="28"/>
          <w:bdr w:val="none" w:sz="0" w:space="0" w:color="auto" w:frame="1"/>
          <w:shd w:val="clear" w:color="auto" w:fill="FFFFFF"/>
        </w:rPr>
        <w:t>«Волшебная тесьма»</w:t>
      </w:r>
      <w:r w:rsidR="00A01A54" w:rsidRPr="00F37E90">
        <w:rPr>
          <w:sz w:val="28"/>
          <w:szCs w:val="28"/>
          <w:shd w:val="clear" w:color="auto" w:fill="FFFFFF"/>
        </w:rPr>
        <w:t>;</w:t>
      </w:r>
      <w:r w:rsidR="00A01A54" w:rsidRPr="00F37E90">
        <w:rPr>
          <w:rStyle w:val="apple-converted-space"/>
          <w:sz w:val="28"/>
          <w:szCs w:val="28"/>
          <w:shd w:val="clear" w:color="auto" w:fill="FFFFFF"/>
        </w:rPr>
        <w:t> </w:t>
      </w:r>
      <w:r w:rsidR="00A01A54" w:rsidRPr="00F37E90">
        <w:rPr>
          <w:iCs/>
          <w:sz w:val="28"/>
          <w:szCs w:val="28"/>
          <w:bdr w:val="none" w:sz="0" w:space="0" w:color="auto" w:frame="1"/>
          <w:shd w:val="clear" w:color="auto" w:fill="FFFFFF"/>
        </w:rPr>
        <w:t>«Найди место звука в слове»</w:t>
      </w:r>
      <w:r w:rsidR="00A01A54" w:rsidRPr="00F37E90">
        <w:rPr>
          <w:sz w:val="28"/>
          <w:szCs w:val="28"/>
          <w:shd w:val="clear" w:color="auto" w:fill="FFFFFF"/>
        </w:rPr>
        <w:t>;</w:t>
      </w:r>
      <w:r w:rsidR="00A01A54" w:rsidRPr="00F37E90">
        <w:rPr>
          <w:rStyle w:val="apple-converted-space"/>
          <w:sz w:val="28"/>
          <w:szCs w:val="28"/>
          <w:shd w:val="clear" w:color="auto" w:fill="FFFFFF"/>
        </w:rPr>
        <w:t xml:space="preserve">  </w:t>
      </w:r>
      <w:r w:rsidR="00A01A54" w:rsidRPr="00F37E90">
        <w:rPr>
          <w:iCs/>
          <w:sz w:val="28"/>
          <w:szCs w:val="28"/>
          <w:bdr w:val="none" w:sz="0" w:space="0" w:color="auto" w:frame="1"/>
          <w:shd w:val="clear" w:color="auto" w:fill="FFFFFF"/>
        </w:rPr>
        <w:t>«Прочитай по первым звукам»</w:t>
      </w:r>
      <w:r w:rsidR="00A01A54" w:rsidRPr="00F37E90">
        <w:rPr>
          <w:sz w:val="28"/>
          <w:szCs w:val="28"/>
          <w:shd w:val="clear" w:color="auto" w:fill="FFFFFF"/>
        </w:rPr>
        <w:t xml:space="preserve">; </w:t>
      </w:r>
      <w:r w:rsidR="00A01A54" w:rsidRPr="00F37E90">
        <w:rPr>
          <w:iCs/>
          <w:sz w:val="28"/>
          <w:szCs w:val="28"/>
          <w:bdr w:val="none" w:sz="0" w:space="0" w:color="auto" w:frame="1"/>
          <w:shd w:val="clear" w:color="auto" w:fill="FFFFFF"/>
        </w:rPr>
        <w:t>«Слоговая копилка»</w:t>
      </w:r>
      <w:r w:rsidR="00F37E90" w:rsidRPr="00F37E90">
        <w:rPr>
          <w:sz w:val="28"/>
          <w:szCs w:val="28"/>
          <w:shd w:val="clear" w:color="auto" w:fill="FFFFFF"/>
        </w:rPr>
        <w:t>;</w:t>
      </w:r>
      <w:r w:rsidR="00A01A54" w:rsidRPr="00F37E90">
        <w:rPr>
          <w:sz w:val="28"/>
          <w:szCs w:val="28"/>
          <w:shd w:val="clear" w:color="auto" w:fill="FFFFFF"/>
        </w:rPr>
        <w:t xml:space="preserve"> серия</w:t>
      </w:r>
      <w:r w:rsidR="00A01A54" w:rsidRPr="00F37E90">
        <w:rPr>
          <w:rStyle w:val="apple-converted-space"/>
          <w:sz w:val="28"/>
          <w:szCs w:val="28"/>
          <w:shd w:val="clear" w:color="auto" w:fill="FFFFFF"/>
        </w:rPr>
        <w:t> </w:t>
      </w:r>
      <w:r w:rsidR="00A01A54" w:rsidRPr="00F37E90">
        <w:rPr>
          <w:iCs/>
          <w:sz w:val="28"/>
          <w:szCs w:val="28"/>
          <w:bdr w:val="none" w:sz="0" w:space="0" w:color="auto" w:frame="1"/>
          <w:shd w:val="clear" w:color="auto" w:fill="FFFFFF"/>
        </w:rPr>
        <w:t>«Умные игры»</w:t>
      </w:r>
      <w:r w:rsidR="00A01A54" w:rsidRPr="00F37E90">
        <w:rPr>
          <w:sz w:val="28"/>
          <w:szCs w:val="28"/>
          <w:shd w:val="clear" w:color="auto" w:fill="FFFFFF"/>
        </w:rPr>
        <w:t xml:space="preserve">, </w:t>
      </w:r>
      <w:r w:rsidR="00A01A54" w:rsidRPr="00A01A54">
        <w:rPr>
          <w:sz w:val="28"/>
          <w:szCs w:val="28"/>
          <w:shd w:val="clear" w:color="auto" w:fill="FFFFFF"/>
        </w:rPr>
        <w:t>ребусы.</w:t>
      </w:r>
      <w:r w:rsidR="00A01A54">
        <w:rPr>
          <w:sz w:val="28"/>
          <w:szCs w:val="28"/>
          <w:shd w:val="clear" w:color="auto" w:fill="FFFFFF"/>
        </w:rPr>
        <w:t xml:space="preserve"> </w:t>
      </w:r>
      <w:r w:rsidRPr="00BB71DD">
        <w:rPr>
          <w:sz w:val="28"/>
          <w:szCs w:val="28"/>
        </w:rPr>
        <w:t xml:space="preserve">Сделаны  пособия,  раздаточный  материал  для  развития  устной  речи, игры  на звукоподражание,  игры  и  пособия  для  развития  речевого  дыхания,  игры  и  пособия для  развития  фонематического  слуха  и  звукопроизношения.  </w:t>
      </w:r>
      <w:bookmarkStart w:id="0" w:name="_GoBack"/>
      <w:bookmarkEnd w:id="0"/>
      <w:r w:rsidRPr="00BB71DD">
        <w:rPr>
          <w:sz w:val="28"/>
          <w:szCs w:val="28"/>
        </w:rPr>
        <w:t>Художественная литература соответс</w:t>
      </w:r>
      <w:r w:rsidR="000C0DD0">
        <w:rPr>
          <w:sz w:val="28"/>
          <w:szCs w:val="28"/>
        </w:rPr>
        <w:t>твует</w:t>
      </w:r>
      <w:r w:rsidRPr="00BB71DD">
        <w:rPr>
          <w:sz w:val="28"/>
          <w:szCs w:val="28"/>
        </w:rPr>
        <w:t xml:space="preserve"> возрасту и тематическо</w:t>
      </w:r>
      <w:r w:rsidR="000C0DD0">
        <w:rPr>
          <w:sz w:val="28"/>
          <w:szCs w:val="28"/>
        </w:rPr>
        <w:t>му планированию</w:t>
      </w:r>
      <w:r w:rsidRPr="00BB71DD">
        <w:rPr>
          <w:sz w:val="28"/>
          <w:szCs w:val="28"/>
        </w:rPr>
        <w:t xml:space="preserve">.  </w:t>
      </w:r>
    </w:p>
    <w:p w:rsidR="00F250BB" w:rsidRDefault="00F250BB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1706" cy="2394004"/>
            <wp:effectExtent l="19050" t="0" r="2394" b="0"/>
            <wp:docPr id="18" name="Рисунок 17" descr="C:\Users\Надежда\Pictures\фото группы жемчужинка\IMG_20160404_16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ежда\Pictures\фото группы жемчужинка\IMG_20160404_1606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862" t="19099" b="2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12" cy="239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B05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B05" w:rsidRPr="004A4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342" cy="2378814"/>
            <wp:effectExtent l="19050" t="0" r="0" b="0"/>
            <wp:docPr id="21" name="Рисунок 19" descr="C:\Users\Надежда\Pictures\фото группы жемчужинка\IMG_20160404_16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дежда\Pictures\фото группы жемчужинка\IMG_20160404_1648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63" cy="238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90" w:rsidRPr="00BB71DD" w:rsidRDefault="00F37E90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E5425F" w:rsidRPr="00BB71DD" w:rsidRDefault="00BB71DD" w:rsidP="00BB71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1DD">
        <w:rPr>
          <w:rFonts w:ascii="Times New Roman" w:hAnsi="Times New Roman" w:cs="Times New Roman"/>
          <w:sz w:val="28"/>
          <w:szCs w:val="28"/>
        </w:rPr>
        <w:t>Вывод:  Развивающая предметно-пространственная среда  выстроена в соответствии с</w:t>
      </w:r>
      <w:r w:rsidR="004A4B05">
        <w:rPr>
          <w:rFonts w:ascii="Times New Roman" w:hAnsi="Times New Roman" w:cs="Times New Roman"/>
          <w:sz w:val="28"/>
          <w:szCs w:val="28"/>
        </w:rPr>
        <w:t xml:space="preserve"> </w:t>
      </w:r>
      <w:r w:rsidRPr="00BB71DD">
        <w:rPr>
          <w:rFonts w:ascii="Times New Roman" w:hAnsi="Times New Roman" w:cs="Times New Roman"/>
          <w:sz w:val="28"/>
          <w:szCs w:val="28"/>
        </w:rPr>
        <w:t xml:space="preserve">требованиями  ФГОС,  она  содержательно-насыщена,  трансформируема, </w:t>
      </w:r>
      <w:proofErr w:type="spellStart"/>
      <w:r w:rsidRPr="00BB71DD">
        <w:rPr>
          <w:rFonts w:ascii="Times New Roman" w:hAnsi="Times New Roman" w:cs="Times New Roman"/>
          <w:sz w:val="28"/>
          <w:szCs w:val="28"/>
        </w:rPr>
        <w:t>полифункциональна</w:t>
      </w:r>
      <w:proofErr w:type="spellEnd"/>
      <w:r w:rsidRPr="00BB71DD">
        <w:rPr>
          <w:rFonts w:ascii="Times New Roman" w:hAnsi="Times New Roman" w:cs="Times New Roman"/>
          <w:sz w:val="28"/>
          <w:szCs w:val="28"/>
        </w:rPr>
        <w:t>, вариативна, доступна и безопасна.</w:t>
      </w:r>
    </w:p>
    <w:sectPr w:rsidR="00E5425F" w:rsidRPr="00BB71DD" w:rsidSect="00E54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71DD"/>
    <w:rsid w:val="000C0DD0"/>
    <w:rsid w:val="001566CB"/>
    <w:rsid w:val="001A564E"/>
    <w:rsid w:val="001C5C30"/>
    <w:rsid w:val="001F07FC"/>
    <w:rsid w:val="00316221"/>
    <w:rsid w:val="003E2E5E"/>
    <w:rsid w:val="00487965"/>
    <w:rsid w:val="004A4B05"/>
    <w:rsid w:val="00510BB6"/>
    <w:rsid w:val="006D4277"/>
    <w:rsid w:val="006F6E53"/>
    <w:rsid w:val="00710983"/>
    <w:rsid w:val="007904EC"/>
    <w:rsid w:val="00834C03"/>
    <w:rsid w:val="008C3878"/>
    <w:rsid w:val="009113B0"/>
    <w:rsid w:val="0091774B"/>
    <w:rsid w:val="00936D62"/>
    <w:rsid w:val="009441B6"/>
    <w:rsid w:val="009D6B5A"/>
    <w:rsid w:val="00A006EE"/>
    <w:rsid w:val="00A01A54"/>
    <w:rsid w:val="00AC4AA1"/>
    <w:rsid w:val="00BB71DD"/>
    <w:rsid w:val="00BF0577"/>
    <w:rsid w:val="00E5425F"/>
    <w:rsid w:val="00F250BB"/>
    <w:rsid w:val="00F3441B"/>
    <w:rsid w:val="00F3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1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C0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01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1A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0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7</Pages>
  <Words>1402</Words>
  <Characters>7994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ооо</cp:lastModifiedBy>
  <cp:revision>12</cp:revision>
  <dcterms:created xsi:type="dcterms:W3CDTF">2016-04-09T07:42:00Z</dcterms:created>
  <dcterms:modified xsi:type="dcterms:W3CDTF">2016-11-22T05:08:00Z</dcterms:modified>
</cp:coreProperties>
</file>