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7" w:rsidRPr="00C936CC" w:rsidRDefault="00264917" w:rsidP="00264917">
      <w:pPr>
        <w:ind w:right="-545"/>
        <w:rPr>
          <w:color w:val="000000"/>
          <w:sz w:val="28"/>
          <w:szCs w:val="28"/>
        </w:rPr>
      </w:pPr>
    </w:p>
    <w:p w:rsidR="00C936CC" w:rsidRDefault="00F31BE9" w:rsidP="00F31BE9">
      <w:pPr>
        <w:spacing w:line="360" w:lineRule="auto"/>
        <w:ind w:right="-5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F31BE9" w:rsidRPr="00C936CC" w:rsidRDefault="00F31BE9" w:rsidP="00F31BE9">
      <w:pPr>
        <w:spacing w:line="360" w:lineRule="auto"/>
        <w:ind w:right="-545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№ 29  «Детский сад «Серебряное копытце».</w:t>
      </w:r>
    </w:p>
    <w:p w:rsidR="00C936CC" w:rsidRPr="00C936CC" w:rsidRDefault="00C936CC" w:rsidP="00F31BE9">
      <w:pPr>
        <w:spacing w:line="360" w:lineRule="auto"/>
        <w:ind w:right="-545"/>
        <w:rPr>
          <w:color w:val="000000"/>
          <w:sz w:val="28"/>
          <w:szCs w:val="28"/>
        </w:rPr>
      </w:pPr>
    </w:p>
    <w:p w:rsidR="00C936CC" w:rsidRDefault="00C936CC" w:rsidP="00F31BE9">
      <w:pPr>
        <w:spacing w:line="360" w:lineRule="auto"/>
        <w:ind w:right="-545"/>
        <w:rPr>
          <w:color w:val="000000"/>
          <w:sz w:val="28"/>
          <w:szCs w:val="28"/>
        </w:rPr>
      </w:pPr>
    </w:p>
    <w:p w:rsidR="00F31BE9" w:rsidRDefault="00F31BE9" w:rsidP="00F31BE9">
      <w:pPr>
        <w:spacing w:line="360" w:lineRule="auto"/>
        <w:ind w:right="-545"/>
        <w:rPr>
          <w:color w:val="000000"/>
          <w:sz w:val="28"/>
          <w:szCs w:val="28"/>
        </w:rPr>
      </w:pPr>
    </w:p>
    <w:p w:rsidR="00F31BE9" w:rsidRDefault="00F31BE9" w:rsidP="00F31BE9">
      <w:pPr>
        <w:spacing w:line="360" w:lineRule="auto"/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F31BE9" w:rsidP="00C936CC">
      <w:pPr>
        <w:ind w:right="-545"/>
        <w:rPr>
          <w:color w:val="000000"/>
          <w:sz w:val="28"/>
          <w:szCs w:val="28"/>
        </w:rPr>
      </w:pPr>
    </w:p>
    <w:p w:rsidR="00F31BE9" w:rsidRDefault="001906CB" w:rsidP="001906CB">
      <w:pPr>
        <w:spacing w:line="360" w:lineRule="auto"/>
        <w:ind w:right="-5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</w:p>
    <w:p w:rsidR="001906CB" w:rsidRDefault="001906CB" w:rsidP="001906CB">
      <w:pPr>
        <w:spacing w:line="360" w:lineRule="auto"/>
        <w:ind w:right="-545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Инклюзивное</w:t>
      </w:r>
      <w:proofErr w:type="gramEnd"/>
      <w:r>
        <w:rPr>
          <w:color w:val="000000"/>
          <w:sz w:val="28"/>
          <w:szCs w:val="28"/>
        </w:rPr>
        <w:t xml:space="preserve"> образование-первые шаги.</w:t>
      </w: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center"/>
        <w:rPr>
          <w:color w:val="000000"/>
          <w:sz w:val="28"/>
          <w:szCs w:val="28"/>
        </w:rPr>
      </w:pPr>
    </w:p>
    <w:p w:rsidR="00F31BE9" w:rsidRDefault="00F31BE9" w:rsidP="00F31BE9">
      <w:pPr>
        <w:ind w:right="-5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Учитель-логопед. </w:t>
      </w:r>
    </w:p>
    <w:p w:rsidR="00F31BE9" w:rsidRDefault="00F31BE9" w:rsidP="00F31BE9">
      <w:pPr>
        <w:ind w:right="-5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Дьякова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.А</w:t>
      </w:r>
    </w:p>
    <w:p w:rsidR="00C30D61" w:rsidRDefault="00C30D61" w:rsidP="00F31BE9">
      <w:pPr>
        <w:ind w:right="-545"/>
        <w:jc w:val="right"/>
        <w:rPr>
          <w:color w:val="000000"/>
          <w:sz w:val="28"/>
          <w:szCs w:val="28"/>
        </w:rPr>
      </w:pPr>
    </w:p>
    <w:p w:rsidR="00C30D61" w:rsidRDefault="00C30D61" w:rsidP="00F31BE9">
      <w:pPr>
        <w:ind w:right="-545"/>
        <w:jc w:val="right"/>
        <w:rPr>
          <w:color w:val="000000"/>
          <w:sz w:val="28"/>
          <w:szCs w:val="28"/>
        </w:rPr>
      </w:pPr>
    </w:p>
    <w:p w:rsidR="00C30D61" w:rsidRDefault="00C30D61" w:rsidP="00F31BE9">
      <w:pPr>
        <w:ind w:right="-545"/>
        <w:jc w:val="right"/>
        <w:rPr>
          <w:color w:val="000000"/>
          <w:sz w:val="28"/>
          <w:szCs w:val="28"/>
        </w:rPr>
      </w:pPr>
    </w:p>
    <w:p w:rsidR="001906CB" w:rsidRDefault="001906CB" w:rsidP="00F31BE9">
      <w:pPr>
        <w:ind w:right="-545"/>
        <w:jc w:val="right"/>
        <w:rPr>
          <w:color w:val="000000"/>
          <w:sz w:val="28"/>
          <w:szCs w:val="28"/>
        </w:rPr>
      </w:pPr>
    </w:p>
    <w:p w:rsidR="001906CB" w:rsidRDefault="001906CB" w:rsidP="00F31BE9">
      <w:pPr>
        <w:ind w:right="-545"/>
        <w:jc w:val="right"/>
        <w:rPr>
          <w:color w:val="000000"/>
          <w:sz w:val="28"/>
          <w:szCs w:val="28"/>
        </w:rPr>
      </w:pPr>
    </w:p>
    <w:p w:rsidR="00C30D61" w:rsidRDefault="00C30D61" w:rsidP="00F31BE9">
      <w:pPr>
        <w:ind w:right="-545"/>
        <w:jc w:val="right"/>
        <w:rPr>
          <w:color w:val="000000"/>
          <w:sz w:val="28"/>
          <w:szCs w:val="28"/>
        </w:rPr>
      </w:pPr>
    </w:p>
    <w:p w:rsidR="00C30D61" w:rsidRDefault="00C30D61" w:rsidP="00F31BE9">
      <w:pPr>
        <w:ind w:right="-545"/>
        <w:jc w:val="right"/>
        <w:rPr>
          <w:color w:val="000000"/>
          <w:sz w:val="28"/>
          <w:szCs w:val="28"/>
        </w:rPr>
      </w:pPr>
    </w:p>
    <w:p w:rsidR="00C30D61" w:rsidRDefault="00C30D61" w:rsidP="00C30D61">
      <w:pPr>
        <w:ind w:right="-545"/>
        <w:jc w:val="center"/>
        <w:rPr>
          <w:color w:val="000000"/>
        </w:rPr>
      </w:pPr>
      <w:r w:rsidRPr="00C30D61">
        <w:rPr>
          <w:color w:val="000000"/>
        </w:rPr>
        <w:t>г. Минусинск, 2021</w:t>
      </w:r>
    </w:p>
    <w:p w:rsidR="001906CB" w:rsidRDefault="001906CB" w:rsidP="00C30D61">
      <w:pPr>
        <w:ind w:right="-545"/>
        <w:jc w:val="center"/>
        <w:rPr>
          <w:color w:val="000000"/>
        </w:rPr>
      </w:pPr>
    </w:p>
    <w:p w:rsidR="001906CB" w:rsidRDefault="001906CB" w:rsidP="00C30D61">
      <w:pPr>
        <w:ind w:right="-545"/>
        <w:jc w:val="center"/>
        <w:rPr>
          <w:color w:val="000000"/>
        </w:rPr>
      </w:pPr>
    </w:p>
    <w:p w:rsidR="001906CB" w:rsidRPr="00C30D61" w:rsidRDefault="001906CB" w:rsidP="00C30D61">
      <w:pPr>
        <w:ind w:right="-545"/>
        <w:jc w:val="center"/>
        <w:rPr>
          <w:color w:val="000000"/>
        </w:rPr>
      </w:pPr>
    </w:p>
    <w:p w:rsidR="00681F3F" w:rsidRDefault="001906CB" w:rsidP="00AA2D0B">
      <w:pPr>
        <w:ind w:firstLine="708"/>
      </w:pPr>
      <w:r>
        <w:lastRenderedPageBreak/>
        <w:t xml:space="preserve">В настоящее время существует достаточно большое количество определений «Инклюзивное образование». Определения были изложены в работах </w:t>
      </w:r>
      <w:proofErr w:type="spellStart"/>
      <w:r>
        <w:t>Л</w:t>
      </w:r>
      <w:proofErr w:type="gramStart"/>
      <w:r>
        <w:t>,С</w:t>
      </w:r>
      <w:proofErr w:type="gramEnd"/>
      <w:r>
        <w:t>.Выготского</w:t>
      </w:r>
      <w:proofErr w:type="spellEnd"/>
      <w:r>
        <w:t xml:space="preserve">, </w:t>
      </w:r>
      <w:proofErr w:type="spellStart"/>
      <w:r>
        <w:t>С.Н.Сорокоумовой</w:t>
      </w:r>
      <w:proofErr w:type="spellEnd"/>
      <w:r>
        <w:t xml:space="preserve">, </w:t>
      </w:r>
      <w:proofErr w:type="spellStart"/>
      <w:r>
        <w:t>П.Я.Гальперина</w:t>
      </w:r>
      <w:proofErr w:type="spellEnd"/>
      <w:r>
        <w:t xml:space="preserve">, </w:t>
      </w:r>
      <w:proofErr w:type="spellStart"/>
      <w:r>
        <w:t>В.В.Давыдова</w:t>
      </w:r>
      <w:proofErr w:type="spellEnd"/>
      <w:r>
        <w:t xml:space="preserve">, и т.д. В современной науке чаще всего используют такое понятие инклюзивного образования, как создание условий для совместного обучения детей с ограниченными возможностями их здоровых сверстников. </w:t>
      </w:r>
      <w:r w:rsidRPr="001906CB">
        <w:t>[1</w:t>
      </w:r>
      <w:r>
        <w:t>,с.113</w:t>
      </w:r>
      <w:r w:rsidRPr="001906CB">
        <w:t>]</w:t>
      </w:r>
      <w:r>
        <w:t>.</w:t>
      </w:r>
    </w:p>
    <w:p w:rsidR="001906CB" w:rsidRDefault="001906CB" w:rsidP="00681F3F">
      <w:r>
        <w:t xml:space="preserve">В связи с вступлением в силу Федерального закона « 273 « Об </w:t>
      </w:r>
      <w:proofErr w:type="spellStart"/>
      <w:r>
        <w:t>образованиии</w:t>
      </w:r>
      <w:proofErr w:type="spellEnd"/>
      <w:r>
        <w:t xml:space="preserve">», а также вступлением в силу с 1 января 2014 года федеральных государственных стандартов дошкольного образования, одним из актуальных направлений развития системы образования </w:t>
      </w:r>
      <w:proofErr w:type="spellStart"/>
      <w:r>
        <w:t>являктся</w:t>
      </w:r>
      <w:proofErr w:type="spellEnd"/>
      <w:r>
        <w:t xml:space="preserve"> внедрение в широкую практику инклюзивного образования детей с особыми образовательными потребностями и нормально развивающихся сверстников. Действующее законодательство в настоящее время позволяет организовать инклюзивное образование в обычных дошкольных учреждениях. В связи с эти, обеспечение права детей с ОВЗ на образование, рассматривается как одна из важнейших </w:t>
      </w:r>
      <w:proofErr w:type="spellStart"/>
      <w:r>
        <w:t>задачгосударственной</w:t>
      </w:r>
      <w:proofErr w:type="spellEnd"/>
      <w:r>
        <w:t xml:space="preserve"> политики и </w:t>
      </w:r>
      <w:proofErr w:type="spellStart"/>
      <w:r>
        <w:t>нетолько</w:t>
      </w:r>
      <w:proofErr w:type="spellEnd"/>
      <w:r>
        <w:t xml:space="preserve"> в области образования, но и </w:t>
      </w:r>
      <w:proofErr w:type="spellStart"/>
      <w:proofErr w:type="gramStart"/>
      <w:r>
        <w:t>и</w:t>
      </w:r>
      <w:proofErr w:type="spellEnd"/>
      <w:proofErr w:type="gramEnd"/>
      <w:r>
        <w:t xml:space="preserve"> в области демографического и социально-экономического развития РФ.</w:t>
      </w:r>
    </w:p>
    <w:p w:rsidR="001906CB" w:rsidRDefault="00157D11" w:rsidP="00681F3F">
      <w:r>
        <w:t xml:space="preserve">Прежде всего «Законом об образовании» регламентировано обеспечение равного доступа к образованию всех детей с </w:t>
      </w:r>
      <w:proofErr w:type="spellStart"/>
      <w:r>
        <w:t>цчетом</w:t>
      </w:r>
      <w:proofErr w:type="spellEnd"/>
      <w:r>
        <w:t xml:space="preserve"> разнообразия особых образовательных потребностей и индивидуальных возможностей.</w:t>
      </w:r>
    </w:p>
    <w:p w:rsidR="00157D11" w:rsidRDefault="00157D11" w:rsidP="00681F3F">
      <w:r>
        <w:tab/>
        <w:t xml:space="preserve">Начальный уровень инклюзивного образования относиться к периоду дошкольного возраста. Именно в этот период представляется уникальная возможность ранней </w:t>
      </w:r>
      <w:proofErr w:type="spellStart"/>
      <w:r>
        <w:t>итеграции</w:t>
      </w:r>
      <w:proofErr w:type="spellEnd"/>
      <w:r>
        <w:t xml:space="preserve"> детей с нарушениями в развитии ДОУ, максимально способствующие их социализации и развитию, а также организованная система поддержки их семей. </w:t>
      </w:r>
      <w:r>
        <w:rPr>
          <w:lang w:val="en-US"/>
        </w:rPr>
        <w:t>[</w:t>
      </w:r>
      <w:r>
        <w:t>2,с.181</w:t>
      </w:r>
      <w:r>
        <w:rPr>
          <w:lang w:val="en-US"/>
        </w:rPr>
        <w:t>]</w:t>
      </w:r>
      <w:r>
        <w:t>.</w:t>
      </w:r>
    </w:p>
    <w:p w:rsidR="00157D11" w:rsidRDefault="00157D11" w:rsidP="00681F3F">
      <w:r>
        <w:tab/>
        <w:t>Свою педагогическую деятельность я выстраиваю с учетом ФГОС и адаптированной образовательной программы. При составлении ежедневного планирования, я учитываю возраст детей</w:t>
      </w:r>
      <w:proofErr w:type="gramStart"/>
      <w:r>
        <w:t xml:space="preserve"> ,</w:t>
      </w:r>
      <w:proofErr w:type="gramEnd"/>
      <w:r>
        <w:t xml:space="preserve"> индивидуальные особенности, группу здоровья, рекомендации инструктора по физической </w:t>
      </w:r>
      <w:proofErr w:type="spellStart"/>
      <w:r>
        <w:t>культурре</w:t>
      </w:r>
      <w:proofErr w:type="spellEnd"/>
      <w:r>
        <w:t>, а также педагога-психолого.</w:t>
      </w:r>
    </w:p>
    <w:p w:rsidR="00157D11" w:rsidRDefault="00157D11" w:rsidP="00681F3F">
      <w:r>
        <w:tab/>
        <w:t xml:space="preserve">Цель </w:t>
      </w:r>
      <w:proofErr w:type="spellStart"/>
      <w:r>
        <w:t>иоей</w:t>
      </w:r>
      <w:proofErr w:type="spellEnd"/>
      <w:r>
        <w:t xml:space="preserve"> педагогической деятельности – создание условий для освоения ребенком позиции активного </w:t>
      </w:r>
      <w:proofErr w:type="spellStart"/>
      <w:r>
        <w:t>субьекта</w:t>
      </w:r>
      <w:proofErr w:type="spellEnd"/>
      <w:r>
        <w:t xml:space="preserve"> детской деятельности. Для осуществления реализации цели я работала в трёх </w:t>
      </w:r>
      <w:proofErr w:type="spellStart"/>
      <w:r>
        <w:t>напрвлениях</w:t>
      </w:r>
      <w:proofErr w:type="spellEnd"/>
      <w:r>
        <w:t>:</w:t>
      </w:r>
    </w:p>
    <w:p w:rsidR="00157D11" w:rsidRDefault="00157D11" w:rsidP="00681F3F">
      <w:r>
        <w:t>- речевое развитие,</w:t>
      </w:r>
    </w:p>
    <w:p w:rsidR="00157D11" w:rsidRDefault="00157D11" w:rsidP="00681F3F">
      <w:r>
        <w:t>-социально-личностное,</w:t>
      </w:r>
    </w:p>
    <w:p w:rsidR="00157D11" w:rsidRDefault="00157D11" w:rsidP="00681F3F">
      <w:r>
        <w:t>-физическое развитие.</w:t>
      </w:r>
    </w:p>
    <w:p w:rsidR="00157D11" w:rsidRPr="00157D11" w:rsidRDefault="00157D11" w:rsidP="00681F3F">
      <w:pPr>
        <w:rPr>
          <w:sz w:val="28"/>
          <w:szCs w:val="28"/>
        </w:rPr>
      </w:pPr>
      <w:r>
        <w:tab/>
        <w:t xml:space="preserve">Большое внимание я уделяю работе над развитием </w:t>
      </w:r>
      <w:proofErr w:type="spellStart"/>
      <w:r>
        <w:t>оечи</w:t>
      </w:r>
      <w:proofErr w:type="spellEnd"/>
      <w:r>
        <w:t xml:space="preserve"> детей, которая обеспечивает овладение ими конструктивными способами и средствами взаимодействия с окружающими людьми. С целью </w:t>
      </w:r>
      <w:proofErr w:type="spellStart"/>
      <w:r>
        <w:t>обогощения</w:t>
      </w:r>
      <w:proofErr w:type="spellEnd"/>
      <w:r>
        <w:t xml:space="preserve"> речевого творчества, часто </w:t>
      </w:r>
      <w:proofErr w:type="gramStart"/>
      <w:r>
        <w:t>провожу работу с детьми включая</w:t>
      </w:r>
      <w:proofErr w:type="gramEnd"/>
      <w:r>
        <w:t xml:space="preserve"> в образовательный процесс работу с «</w:t>
      </w:r>
      <w:proofErr w:type="spellStart"/>
      <w:r>
        <w:t>Мнемотаблицами</w:t>
      </w:r>
      <w:proofErr w:type="spellEnd"/>
      <w:r>
        <w:t xml:space="preserve">». Работа начинается в определенной последовательности от </w:t>
      </w:r>
      <w:proofErr w:type="spellStart"/>
      <w:r>
        <w:t>мнемоквадратов</w:t>
      </w:r>
      <w:proofErr w:type="spellEnd"/>
      <w:r>
        <w:t xml:space="preserve">, </w:t>
      </w:r>
      <w:proofErr w:type="spellStart"/>
      <w:r>
        <w:t>мнемодорожек</w:t>
      </w:r>
      <w:proofErr w:type="spellEnd"/>
      <w:r>
        <w:t xml:space="preserve"> до </w:t>
      </w:r>
      <w:proofErr w:type="spellStart"/>
      <w:r>
        <w:t>мнемотаблиц</w:t>
      </w:r>
      <w:proofErr w:type="spellEnd"/>
      <w:r>
        <w:t>.</w:t>
      </w:r>
      <w:r w:rsidR="00874161">
        <w:t xml:space="preserve"> </w:t>
      </w:r>
      <w:proofErr w:type="spellStart"/>
      <w:r w:rsidR="00874161">
        <w:t>Мнемотаблицы</w:t>
      </w:r>
      <w:proofErr w:type="spellEnd"/>
      <w:r w:rsidR="00874161">
        <w:t xml:space="preserve"> я представляю яркие, красочные, работа с ними может быть по разным темам, например</w:t>
      </w:r>
      <w:proofErr w:type="gramStart"/>
      <w:r w:rsidR="00874161">
        <w:t xml:space="preserve"> :</w:t>
      </w:r>
      <w:proofErr w:type="gramEnd"/>
      <w:r w:rsidR="00874161">
        <w:t xml:space="preserve"> заучивание стихов, отгадывание загадок, </w:t>
      </w:r>
      <w:bookmarkStart w:id="0" w:name="_GoBack"/>
      <w:r w:rsidR="00874161">
        <w:t xml:space="preserve">составление рассказа, </w:t>
      </w:r>
      <w:proofErr w:type="spellStart"/>
      <w:r w:rsidR="00874161">
        <w:t>рассказыание</w:t>
      </w:r>
      <w:proofErr w:type="spellEnd"/>
      <w:r w:rsidR="00874161">
        <w:t xml:space="preserve"> сказки. </w:t>
      </w:r>
      <w:bookmarkEnd w:id="0"/>
    </w:p>
    <w:sectPr w:rsidR="00157D11" w:rsidRPr="00157D11" w:rsidSect="00C936CC">
      <w:pgSz w:w="11906" w:h="16838"/>
      <w:pgMar w:top="284" w:right="1133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2DA"/>
    <w:multiLevelType w:val="hybridMultilevel"/>
    <w:tmpl w:val="FDA2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0C6"/>
    <w:multiLevelType w:val="hybridMultilevel"/>
    <w:tmpl w:val="A140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1A1A"/>
    <w:multiLevelType w:val="hybridMultilevel"/>
    <w:tmpl w:val="6E1E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0"/>
    <w:rsid w:val="000A1B0A"/>
    <w:rsid w:val="000E13C0"/>
    <w:rsid w:val="000E23A6"/>
    <w:rsid w:val="00155A91"/>
    <w:rsid w:val="00157D11"/>
    <w:rsid w:val="001906CB"/>
    <w:rsid w:val="001A2445"/>
    <w:rsid w:val="001F2C9C"/>
    <w:rsid w:val="001F72E3"/>
    <w:rsid w:val="0020032E"/>
    <w:rsid w:val="002549F8"/>
    <w:rsid w:val="00263ACB"/>
    <w:rsid w:val="00264917"/>
    <w:rsid w:val="002903A5"/>
    <w:rsid w:val="002E6AC8"/>
    <w:rsid w:val="004A6C46"/>
    <w:rsid w:val="00545196"/>
    <w:rsid w:val="00565167"/>
    <w:rsid w:val="005C5B14"/>
    <w:rsid w:val="0060629F"/>
    <w:rsid w:val="00624E5C"/>
    <w:rsid w:val="00681F3F"/>
    <w:rsid w:val="006B15FD"/>
    <w:rsid w:val="007E3C56"/>
    <w:rsid w:val="00874161"/>
    <w:rsid w:val="008C11E1"/>
    <w:rsid w:val="00A211A3"/>
    <w:rsid w:val="00A77D2F"/>
    <w:rsid w:val="00A8433B"/>
    <w:rsid w:val="00AA2D0B"/>
    <w:rsid w:val="00AA43D5"/>
    <w:rsid w:val="00B041D1"/>
    <w:rsid w:val="00B40D37"/>
    <w:rsid w:val="00BB5BED"/>
    <w:rsid w:val="00C017A2"/>
    <w:rsid w:val="00C30D61"/>
    <w:rsid w:val="00C64C4F"/>
    <w:rsid w:val="00C66DF2"/>
    <w:rsid w:val="00C936CC"/>
    <w:rsid w:val="00C95252"/>
    <w:rsid w:val="00CA4C05"/>
    <w:rsid w:val="00D019ED"/>
    <w:rsid w:val="00DE66C3"/>
    <w:rsid w:val="00E17783"/>
    <w:rsid w:val="00E67477"/>
    <w:rsid w:val="00EC6F39"/>
    <w:rsid w:val="00EF15A9"/>
    <w:rsid w:val="00F0776A"/>
    <w:rsid w:val="00F130E5"/>
    <w:rsid w:val="00F31BE9"/>
    <w:rsid w:val="00F82181"/>
    <w:rsid w:val="00F84255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20</cp:revision>
  <cp:lastPrinted>2013-02-14T03:35:00Z</cp:lastPrinted>
  <dcterms:created xsi:type="dcterms:W3CDTF">2013-02-14T03:21:00Z</dcterms:created>
  <dcterms:modified xsi:type="dcterms:W3CDTF">2022-04-01T03:12:00Z</dcterms:modified>
</cp:coreProperties>
</file>