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E" w:rsidRDefault="00FA45DE" w:rsidP="00FA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A45DE" w:rsidRDefault="00FA45DE" w:rsidP="00FA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FA45DE" w:rsidRPr="009B0278" w:rsidRDefault="00FA45DE" w:rsidP="00FA45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00C1" w:rsidRPr="009B0278" w:rsidRDefault="005600C1" w:rsidP="005600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00C1" w:rsidRPr="009B0278" w:rsidRDefault="005600C1" w:rsidP="005600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00C1" w:rsidRPr="009B0278" w:rsidRDefault="005600C1" w:rsidP="005600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00C1" w:rsidRPr="009B0278" w:rsidRDefault="005600C1" w:rsidP="005600C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Конспект непосредственной образовательной деятельности по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>речевому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развитию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для детей старшей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группы</w:t>
      </w:r>
    </w:p>
    <w:p w:rsidR="005600C1" w:rsidRPr="009B0278" w:rsidRDefault="005600C1" w:rsidP="00C879AF">
      <w:pPr>
        <w:shd w:val="clear" w:color="auto" w:fill="FFFFFF"/>
        <w:tabs>
          <w:tab w:val="left" w:pos="7836"/>
        </w:tabs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 xml:space="preserve">Тема: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«Лиса и кувшин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»</w:t>
      </w: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600C1" w:rsidRPr="009B0278" w:rsidRDefault="005600C1" w:rsidP="00C879AF">
      <w:pPr>
        <w:pStyle w:val="a9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:</w:t>
      </w:r>
      <w:bookmarkStart w:id="0" w:name="_GoBack"/>
      <w:bookmarkEnd w:id="0"/>
    </w:p>
    <w:p w:rsidR="005600C1" w:rsidRPr="009B0278" w:rsidRDefault="005600C1" w:rsidP="00C879AF">
      <w:pPr>
        <w:pStyle w:val="a9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воспитатель</w:t>
      </w:r>
    </w:p>
    <w:p w:rsidR="005600C1" w:rsidRPr="009B0278" w:rsidRDefault="005600C1" w:rsidP="00C879AF">
      <w:pPr>
        <w:pStyle w:val="a9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Петрова Н.А.</w:t>
      </w:r>
    </w:p>
    <w:p w:rsidR="005600C1" w:rsidRPr="009B0278" w:rsidRDefault="00C879AF" w:rsidP="00C879AF">
      <w:pPr>
        <w:pStyle w:val="a9"/>
        <w:tabs>
          <w:tab w:val="left" w:pos="529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:rsidR="005600C1" w:rsidRPr="009B0278" w:rsidRDefault="005600C1" w:rsidP="00C879A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600C1" w:rsidRPr="009B0278" w:rsidRDefault="005600C1" w:rsidP="00C879A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600C1" w:rsidRPr="009B0278" w:rsidRDefault="005600C1" w:rsidP="005600C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54891" w:rsidRPr="00154891" w:rsidRDefault="005600C1" w:rsidP="00A130B1">
      <w:pPr>
        <w:tabs>
          <w:tab w:val="left" w:pos="27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2020г</w:t>
      </w: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Область: Речевое развитие</w:t>
      </w:r>
    </w:p>
    <w:p w:rsidR="00154891" w:rsidRPr="00154891" w:rsidRDefault="00DA20CD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о</w:t>
      </w:r>
      <w:r w:rsidR="00154891" w:rsidRPr="00154891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знакомление с русской народной сказкой «Лиса и кувшин»</w:t>
      </w: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270FA" w:rsidRDefault="004270FA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Образовательные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</w:t>
      </w:r>
      <w:r w:rsidR="00154891" w:rsidRPr="00154891">
        <w:rPr>
          <w:rFonts w:ascii="Times New Roman" w:eastAsia="Times New Roman" w:hAnsi="Times New Roman" w:cs="Times New Roman"/>
          <w:sz w:val="24"/>
          <w:szCs w:val="24"/>
        </w:rPr>
        <w:t xml:space="preserve"> связно, последовательно, выразительно пересказывать небольшие сказки; продолжать учить проявлять интерес к сказкам с нравственным содержанием; побуждать рассказывать о своем восприятии</w:t>
      </w:r>
      <w:r w:rsidR="00DA20CD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поступка персонажа; совершенст</w:t>
      </w:r>
      <w:r w:rsidR="00F96ADF">
        <w:rPr>
          <w:rFonts w:ascii="Times New Roman" w:eastAsia="Times New Roman" w:hAnsi="Times New Roman" w:cs="Times New Roman"/>
          <w:sz w:val="24"/>
          <w:szCs w:val="24"/>
        </w:rPr>
        <w:t xml:space="preserve">вовать диалогическую форму речи; </w:t>
      </w: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4"/>
          <w:szCs w:val="24"/>
        </w:rPr>
        <w:t xml:space="preserve">2. Развивающие </w:t>
      </w:r>
      <w:proofErr w:type="gramStart"/>
      <w:r w:rsidRPr="00154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20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A20CD" w:rsidRPr="00154891">
        <w:rPr>
          <w:rFonts w:ascii="Times New Roman" w:eastAsia="Times New Roman" w:hAnsi="Times New Roman" w:cs="Times New Roman"/>
          <w:sz w:val="24"/>
          <w:szCs w:val="24"/>
        </w:rPr>
        <w:t xml:space="preserve">азвивать </w:t>
      </w:r>
      <w:r w:rsidRPr="00154891">
        <w:rPr>
          <w:rFonts w:ascii="Times New Roman" w:eastAsia="Times New Roman" w:hAnsi="Times New Roman" w:cs="Times New Roman"/>
          <w:sz w:val="24"/>
          <w:szCs w:val="24"/>
        </w:rPr>
        <w:t>внимание, память.</w:t>
      </w: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4"/>
          <w:szCs w:val="24"/>
        </w:rPr>
        <w:t>3. Воспитательные: Воспитывать уважительное отношение к чужим вещам.</w:t>
      </w:r>
    </w:p>
    <w:p w:rsidR="00154891" w:rsidRPr="00154891" w:rsidRDefault="00154891" w:rsidP="001548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Оборудование/ материалы/ инвентарь:</w:t>
      </w: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материал: Мольберт, картина с сюжетом сказки, книга со сказкой «Лиса и кувшин»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6"/>
        <w:gridCol w:w="920"/>
        <w:gridCol w:w="4162"/>
        <w:gridCol w:w="2252"/>
      </w:tblGrid>
      <w:tr w:rsidR="00154891" w:rsidRPr="00154891" w:rsidTr="00154891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4891" w:rsidRPr="00154891" w:rsidTr="00154891">
        <w:trPr>
          <w:trHeight w:val="3450"/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деятельности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чтение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сегодня я перебирала книги и увидела очень интересную книгу русской народной сказкой. Она мне так понравилась, что я не удержалась и прочла её.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 обложку книги)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у неё яркая обложка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она?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 обложку книги)</w:t>
            </w:r>
          </w:p>
          <w:p w:rsidR="00154891" w:rsidRPr="00154891" w:rsidRDefault="00154891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я вам ее прочту, а вы вн</w:t>
            </w:r>
            <w:r w:rsidR="00DA20C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имательно слушайте, что</w:t>
            </w: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потом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правы вы или нет</w:t>
            </w:r>
            <w:r w:rsidR="00DA2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91" w:rsidRPr="00154891" w:rsidTr="00154891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Исполнительский этап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4E3" w:rsidRDefault="008974E3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0CD" w:rsidRPr="00154891" w:rsidRDefault="00DA20CD" w:rsidP="00DA2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0D1" w:rsidRDefault="005A10D1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20CD" w:rsidRDefault="00DA20CD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Повторное чтение сказки «Лиса и кувшин»</w:t>
            </w:r>
          </w:p>
          <w:p w:rsidR="00DA20CD" w:rsidRDefault="00DA20CD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20CD" w:rsidRDefault="00DA20CD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20CD" w:rsidRDefault="00DA20CD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96ADF" w:rsidRDefault="00F96ADF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20CD" w:rsidRPr="00154891" w:rsidRDefault="00DA20CD" w:rsidP="00DA20CD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игра</w:t>
            </w:r>
          </w:p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«Лиса и кувшин»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скажите, о ком идет речь в этой сказке?</w:t>
            </w:r>
            <w:r w:rsidR="005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о лисе.)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является главным героем в этой сказк</w:t>
            </w:r>
            <w:r w:rsidR="00DA20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5B5A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B5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 лиса.)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-Скажите, что сделала лиса с </w:t>
            </w:r>
            <w:r w:rsidR="00DA20CD"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кувшином,</w:t>
            </w: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увидела его?</w:t>
            </w:r>
            <w:r w:rsidR="005B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украла)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как же кувшин оказался на голове у лисы</w:t>
            </w:r>
            <w:r w:rsidR="005B5AB5">
              <w:rPr>
                <w:rFonts w:ascii="Times New Roman" w:eastAsia="Times New Roman" w:hAnsi="Times New Roman" w:cs="Times New Roman"/>
                <w:sz w:val="24"/>
                <w:szCs w:val="24"/>
              </w:rPr>
              <w:t>? (Ответы детей: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хотела посмотреть, что в нем и застряла)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лиса мотала головой?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она мотала головой, что бы снять кувшин.)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-Получилось ли у нее снять кувшин?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нет.)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сделала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не смогла снять кувшин?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побежала к реке топить кувшин.)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произошло с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лисой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она стала топить кувшин?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она утонула вместе с кувшином.)</w:t>
            </w:r>
          </w:p>
          <w:p w:rsidR="005A10D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лиса сделала хороший </w:t>
            </w:r>
            <w:r w:rsidR="00DA20CD"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поступок,</w:t>
            </w: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украв кувшин?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нет)</w:t>
            </w:r>
          </w:p>
          <w:p w:rsidR="00154891" w:rsidRPr="005A10D1" w:rsidRDefault="005A10D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0CD" w:rsidRPr="005A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вы думаете, что можно сказать о поступке лисы?</w:t>
            </w:r>
            <w:r w:rsidR="00897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(Ответ детей: лиса совершила плохой поступок.)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этот поступок погубил лису?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этот поступок погубил лису потому – что брать чужие вещи нельзя.)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-Скажите, а как бы вы поступили на месте лисы?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мы бы не стали брать кувшин потому – что он чужой.)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скажите, а можно брать чужие вещи?</w:t>
            </w:r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детей: </w:t>
            </w:r>
            <w:proofErr w:type="gramStart"/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="0089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плохой поступок.)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 ответили на все мои вопросы.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-Сейчас я вам прочитаю еще раз эту </w:t>
            </w: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сказку, а вы должны меня внимательно слушать для того, что бы пересказать ее мне.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-Но прежде чем мы приступим к чтению, давайте немного отдохнем.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пора передохнуть»</w:t>
            </w:r>
          </w:p>
          <w:p w:rsidR="00154891" w:rsidRPr="00154891" w:rsidRDefault="00154891" w:rsidP="0015489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Нам пора передохнуть, Потянуться и вздохнуть. (Глубокий вдох и выдох)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Покрутили головой, И усталость вся долой!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Раз- дв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три- четыре- пять шею надо разминать.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(Вращения головой)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Встали ровно. Наклонились. Раз – вперед, а два – назад.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Потянулись. Распрямились. Повторяем всё подряд.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(Наклоны вперед и назад)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потом мы приседаем. Это важно, сами знаем.</w:t>
            </w:r>
          </w:p>
          <w:p w:rsidR="00154891" w:rsidRPr="0015489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 колени разминаем, наши ноги упражняем.</w:t>
            </w:r>
          </w:p>
          <w:p w:rsidR="005A10D1" w:rsidRDefault="00154891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(Приседания)</w:t>
            </w:r>
          </w:p>
          <w:p w:rsidR="00E8359A" w:rsidRPr="00AA4375" w:rsidRDefault="00E8359A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(поворачивая мольберт с иллюстрацией)</w:t>
            </w:r>
          </w:p>
          <w:p w:rsidR="00154891" w:rsidRDefault="00E8359A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-Посмотрите на картинку. Скажите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вы на ней видите? (Ответы детей: лису.)</w:t>
            </w:r>
          </w:p>
          <w:p w:rsidR="00E8359A" w:rsidRDefault="00E8359A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-Что делает лиса? (ответы детей: мотает головой.)</w:t>
            </w:r>
          </w:p>
          <w:p w:rsidR="00DA20CD" w:rsidRDefault="00E8359A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-Молодцы, а теперь внимательно меня слушайте.</w:t>
            </w:r>
          </w:p>
          <w:p w:rsidR="00E8359A" w:rsidRPr="00E8359A" w:rsidRDefault="00E8359A" w:rsidP="00154891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Повторное чтение сказки «Лиса и кувшин»</w:t>
            </w:r>
          </w:p>
          <w:p w:rsidR="00E8359A" w:rsidRDefault="00154891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(дети по одному подходят к мольберту с иллюстрацией из сказки</w:t>
            </w:r>
            <w:r w:rsidR="00F96A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пересказа.</w:t>
            </w:r>
            <w:r w:rsidRPr="001548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  <w:p w:rsidR="00F96ADF" w:rsidRDefault="00F96ADF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-Ребята сейчас я вам предлагаю составить предложения со словом «лиса»  по схеме, которая находиться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 нас на доске. Это слово может находиться как в начале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так и в середине предложения.</w:t>
            </w:r>
          </w:p>
          <w:p w:rsidR="00F96ADF" w:rsidRDefault="00F96ADF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Например:</w:t>
            </w:r>
          </w:p>
          <w:p w:rsidR="00F96ADF" w:rsidRDefault="00F96ADF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Лиса одела кувшин на голову.</w:t>
            </w:r>
          </w:p>
          <w:p w:rsidR="00F96ADF" w:rsidRDefault="00F96ADF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Тихо шла лиса по лесу.</w:t>
            </w:r>
          </w:p>
          <w:p w:rsidR="00344F79" w:rsidRDefault="00344F79" w:rsidP="00E8359A">
            <w:pPr>
              <w:shd w:val="clear" w:color="auto" w:fill="FFFFFF"/>
              <w:spacing w:before="102" w:after="14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(Дети выходят к доске по одному и составляют предложения по схеме.)</w:t>
            </w:r>
          </w:p>
          <w:p w:rsidR="00154891" w:rsidRPr="00F96ADF" w:rsidRDefault="008E2251" w:rsidP="00F96ADF">
            <w:pPr>
              <w:shd w:val="clear" w:color="auto" w:fill="FFFFFF"/>
              <w:spacing w:before="102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120649</wp:posOffset>
                      </wp:positionH>
                      <wp:positionV relativeFrom="paragraph">
                        <wp:posOffset>360045</wp:posOffset>
                      </wp:positionV>
                      <wp:extent cx="0" cy="144780"/>
                      <wp:effectExtent l="0" t="0" r="19050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5pt;margin-top:28.35pt;width:0;height:11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Qo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5B5AB5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ковре.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движение на ковре</w:t>
            </w: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C3C" w:rsidRDefault="001D0C3C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8359A" w:rsidRDefault="00E8359A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8359A" w:rsidRDefault="00E8359A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8359A" w:rsidRDefault="00E8359A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</w:t>
            </w: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F79" w:rsidRPr="00E8359A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сидят на стульчиках.</w:t>
            </w:r>
          </w:p>
        </w:tc>
      </w:tr>
      <w:tr w:rsidR="00154891" w:rsidRPr="00154891" w:rsidTr="00154891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Завершающий этап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  <w:p w:rsidR="005A10D1" w:rsidRPr="00154891" w:rsidRDefault="005A10D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с вами познакомились с русской народной сказкой «Лиса и кувшин»</w:t>
            </w:r>
          </w:p>
          <w:p w:rsidR="00154891" w:rsidRPr="00154891" w:rsidRDefault="00154891" w:rsidP="00154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правы вы ли были когда высказывали свои предположения о содержании сказки в начале занятия?</w:t>
            </w:r>
          </w:p>
          <w:p w:rsidR="001D0C3C" w:rsidRPr="005A10D1" w:rsidRDefault="00154891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что полезного вы узнали из этой сказки?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4891" w:rsidRPr="00154891" w:rsidRDefault="00344F79" w:rsidP="001548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</w:tc>
      </w:tr>
    </w:tbl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891" w:rsidRPr="00154891" w:rsidRDefault="00154891" w:rsidP="00154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C6E" w:rsidRPr="00154891" w:rsidRDefault="003C2C6E">
      <w:pPr>
        <w:rPr>
          <w:rFonts w:ascii="Times New Roman" w:hAnsi="Times New Roman" w:cs="Times New Roman"/>
          <w:sz w:val="24"/>
          <w:szCs w:val="24"/>
        </w:rPr>
      </w:pPr>
    </w:p>
    <w:sectPr w:rsidR="003C2C6E" w:rsidRPr="00154891" w:rsidSect="003C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6B2"/>
    <w:multiLevelType w:val="multilevel"/>
    <w:tmpl w:val="C4360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B29"/>
    <w:multiLevelType w:val="multilevel"/>
    <w:tmpl w:val="312AA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54EAF"/>
    <w:multiLevelType w:val="multilevel"/>
    <w:tmpl w:val="8D6C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136E5"/>
    <w:multiLevelType w:val="hybridMultilevel"/>
    <w:tmpl w:val="4D8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1"/>
    <w:rsid w:val="00001A51"/>
    <w:rsid w:val="000446F1"/>
    <w:rsid w:val="00055A32"/>
    <w:rsid w:val="000A0258"/>
    <w:rsid w:val="000D3640"/>
    <w:rsid w:val="00154891"/>
    <w:rsid w:val="001D0C3C"/>
    <w:rsid w:val="001E3170"/>
    <w:rsid w:val="00286431"/>
    <w:rsid w:val="00293A39"/>
    <w:rsid w:val="002A00F5"/>
    <w:rsid w:val="002A13BE"/>
    <w:rsid w:val="00344F79"/>
    <w:rsid w:val="0039499A"/>
    <w:rsid w:val="003C2C6E"/>
    <w:rsid w:val="00404526"/>
    <w:rsid w:val="004270FA"/>
    <w:rsid w:val="00483C21"/>
    <w:rsid w:val="00522CB9"/>
    <w:rsid w:val="005476F9"/>
    <w:rsid w:val="00547B3F"/>
    <w:rsid w:val="005600C1"/>
    <w:rsid w:val="00563260"/>
    <w:rsid w:val="005A10D1"/>
    <w:rsid w:val="005B5AB5"/>
    <w:rsid w:val="005D501A"/>
    <w:rsid w:val="005E3033"/>
    <w:rsid w:val="00601058"/>
    <w:rsid w:val="006245D1"/>
    <w:rsid w:val="006C6CDB"/>
    <w:rsid w:val="0075559C"/>
    <w:rsid w:val="007931DA"/>
    <w:rsid w:val="007B7BE8"/>
    <w:rsid w:val="007D0D95"/>
    <w:rsid w:val="008974E3"/>
    <w:rsid w:val="008E2251"/>
    <w:rsid w:val="008E6D5A"/>
    <w:rsid w:val="008F440B"/>
    <w:rsid w:val="00976700"/>
    <w:rsid w:val="009B74F5"/>
    <w:rsid w:val="00A130B1"/>
    <w:rsid w:val="00A227F5"/>
    <w:rsid w:val="00A424AD"/>
    <w:rsid w:val="00A52B5E"/>
    <w:rsid w:val="00A77A8B"/>
    <w:rsid w:val="00A94FC3"/>
    <w:rsid w:val="00AA4375"/>
    <w:rsid w:val="00AB7DAF"/>
    <w:rsid w:val="00AF4C6D"/>
    <w:rsid w:val="00BF55BA"/>
    <w:rsid w:val="00BF5F58"/>
    <w:rsid w:val="00C879AF"/>
    <w:rsid w:val="00CA406C"/>
    <w:rsid w:val="00CD6318"/>
    <w:rsid w:val="00D33675"/>
    <w:rsid w:val="00D35851"/>
    <w:rsid w:val="00DA20CD"/>
    <w:rsid w:val="00DB4ED9"/>
    <w:rsid w:val="00E13F4F"/>
    <w:rsid w:val="00E8359A"/>
    <w:rsid w:val="00E86882"/>
    <w:rsid w:val="00E93A77"/>
    <w:rsid w:val="00E940AF"/>
    <w:rsid w:val="00ED32B3"/>
    <w:rsid w:val="00F100F3"/>
    <w:rsid w:val="00F772AD"/>
    <w:rsid w:val="00F96ADF"/>
    <w:rsid w:val="00FA45DE"/>
    <w:rsid w:val="00FD1630"/>
    <w:rsid w:val="00FF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891"/>
    <w:rPr>
      <w:i/>
      <w:iCs/>
    </w:rPr>
  </w:style>
  <w:style w:type="character" w:styleId="a4">
    <w:name w:val="Strong"/>
    <w:basedOn w:val="a0"/>
    <w:uiPriority w:val="22"/>
    <w:qFormat/>
    <w:rsid w:val="00154891"/>
    <w:rPr>
      <w:b/>
      <w:bCs/>
    </w:rPr>
  </w:style>
  <w:style w:type="paragraph" w:styleId="a5">
    <w:name w:val="Normal (Web)"/>
    <w:basedOn w:val="a"/>
    <w:uiPriority w:val="99"/>
    <w:unhideWhenUsed/>
    <w:rsid w:val="00154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3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C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891"/>
    <w:rPr>
      <w:i/>
      <w:iCs/>
    </w:rPr>
  </w:style>
  <w:style w:type="character" w:styleId="a4">
    <w:name w:val="Strong"/>
    <w:basedOn w:val="a0"/>
    <w:uiPriority w:val="22"/>
    <w:qFormat/>
    <w:rsid w:val="00154891"/>
    <w:rPr>
      <w:b/>
      <w:bCs/>
    </w:rPr>
  </w:style>
  <w:style w:type="paragraph" w:styleId="a5">
    <w:name w:val="Normal (Web)"/>
    <w:basedOn w:val="a"/>
    <w:uiPriority w:val="99"/>
    <w:unhideWhenUsed/>
    <w:rsid w:val="00154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3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C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F92-7ADF-4B8C-A4B5-6BC77054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</cp:revision>
  <dcterms:created xsi:type="dcterms:W3CDTF">2023-02-25T03:02:00Z</dcterms:created>
  <dcterms:modified xsi:type="dcterms:W3CDTF">2023-02-25T03:16:00Z</dcterms:modified>
</cp:coreProperties>
</file>